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B1ECB" w14:textId="77777777" w:rsidR="00A912AD" w:rsidRDefault="009D0EC5">
      <w:pPr>
        <w:spacing w:after="40"/>
      </w:pPr>
      <w:r>
        <w:rPr>
          <w:rFonts w:ascii="Arial" w:eastAsia="Arial" w:hAnsi="Arial" w:cs="Arial"/>
          <w:b/>
          <w:bCs/>
          <w:color w:val="584B4E"/>
          <w:spacing w:val="30"/>
          <w:sz w:val="18"/>
          <w:szCs w:val="18"/>
        </w:rPr>
        <w:t>UNIVERSIDAD AUTÓNOMA DEL ESTADO DE HIDALGO</w:t>
      </w:r>
    </w:p>
    <w:p w14:paraId="1E4954F3" w14:textId="77777777" w:rsidR="00A912AD" w:rsidRDefault="009D0EC5">
      <w:pPr>
        <w:spacing w:after="200"/>
      </w:pPr>
      <w:r>
        <w:rPr>
          <w:rFonts w:ascii="Arial" w:eastAsia="Arial" w:hAnsi="Arial" w:cs="Arial"/>
          <w:b/>
          <w:bCs/>
          <w:color w:val="A4343A"/>
          <w:spacing w:val="60"/>
        </w:rPr>
        <w:t>BIOTERIO UAEH</w:t>
      </w:r>
    </w:p>
    <w:p w14:paraId="7E4CA3D9" w14:textId="77777777" w:rsidR="00A912AD" w:rsidRDefault="009D0EC5">
      <w:pPr>
        <w:spacing w:after="80"/>
      </w:pPr>
      <w:r>
        <w:rPr>
          <w:b/>
          <w:color w:val="A4343A"/>
        </w:rPr>
        <w:t>Guía de Evaluación</w:t>
      </w:r>
    </w:p>
    <w:p w14:paraId="5D36B72A" w14:textId="77777777" w:rsidR="00A912AD" w:rsidRDefault="009D0EC5">
      <w:pPr>
        <w:spacing w:after="60"/>
      </w:pPr>
      <w:r>
        <w:rPr>
          <w:rFonts w:ascii="Arial" w:eastAsia="Arial" w:hAnsi="Arial" w:cs="Arial"/>
          <w:b/>
          <w:bCs/>
          <w:color w:val="6E1F26"/>
          <w:sz w:val="26"/>
          <w:szCs w:val="26"/>
        </w:rPr>
        <w:t>Unidad V. Práctica en Bioterio</w:t>
      </w:r>
    </w:p>
    <w:p w14:paraId="171D9F80" w14:textId="77777777" w:rsidR="00A912AD" w:rsidRDefault="009D0EC5">
      <w:pPr>
        <w:pBdr>
          <w:bottom w:val="single" w:sz="12" w:space="8" w:color="A4343A"/>
        </w:pBdr>
        <w:spacing w:after="240"/>
      </w:pPr>
      <w:r>
        <w:rPr>
          <w:rFonts w:ascii="Arial" w:eastAsia="Arial" w:hAnsi="Arial" w:cs="Arial"/>
          <w:i/>
          <w:iCs/>
          <w:color w:val="584B4E"/>
          <w:sz w:val="21"/>
          <w:szCs w:val="21"/>
        </w:rPr>
        <w:t>Curso: Diseño Experimental, Bioética, Normatividad y Manejo de Biomodelos</w:t>
      </w:r>
    </w:p>
    <w:p w14:paraId="667CB1C9" w14:textId="77777777" w:rsidR="00A912AD" w:rsidRDefault="00A912AD">
      <w:pPr>
        <w:spacing w:after="200"/>
      </w:pPr>
    </w:p>
    <w:p w14:paraId="58BD6660" w14:textId="77777777" w:rsidR="00A912AD" w:rsidRDefault="009D0EC5">
      <w:pPr>
        <w:spacing w:after="130" w:line="300" w:lineRule="auto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 xml:space="preserve">Nombre del estudiante: </w:t>
      </w:r>
      <w:r>
        <w:rPr>
          <w:rFonts w:ascii="Arial" w:eastAsia="Arial" w:hAnsi="Arial" w:cs="Arial"/>
          <w:color w:val="2A1A1D"/>
          <w:sz w:val="19"/>
          <w:szCs w:val="19"/>
        </w:rPr>
        <w:t>__________________</w:t>
      </w:r>
    </w:p>
    <w:p w14:paraId="750D6277" w14:textId="77777777" w:rsidR="00A912AD" w:rsidRDefault="009D0EC5">
      <w:pPr>
        <w:spacing w:after="130" w:line="300" w:lineRule="auto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 xml:space="preserve">Programa educativo: </w:t>
      </w:r>
      <w:r>
        <w:rPr>
          <w:rFonts w:ascii="Arial" w:eastAsia="Arial" w:hAnsi="Arial" w:cs="Arial"/>
          <w:color w:val="2A1A1D"/>
          <w:sz w:val="19"/>
          <w:szCs w:val="19"/>
        </w:rPr>
        <w:t>__________________</w:t>
      </w:r>
    </w:p>
    <w:p w14:paraId="1D875729" w14:textId="77777777" w:rsidR="00A912AD" w:rsidRDefault="009D0EC5">
      <w:pPr>
        <w:spacing w:after="130" w:line="300" w:lineRule="auto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 xml:space="preserve">Docente responsable: </w:t>
      </w:r>
      <w:r>
        <w:rPr>
          <w:rFonts w:ascii="Arial" w:eastAsia="Arial" w:hAnsi="Arial" w:cs="Arial"/>
          <w:color w:val="2A1A1D"/>
          <w:sz w:val="19"/>
          <w:szCs w:val="19"/>
        </w:rPr>
        <w:t>__________________</w:t>
      </w:r>
    </w:p>
    <w:p w14:paraId="6C2770F8" w14:textId="0C870C19" w:rsidR="00A912AD" w:rsidRDefault="00BA47A5">
      <w:pPr>
        <w:spacing w:after="130" w:line="300" w:lineRule="auto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Periodo</w:t>
      </w:r>
      <w:r w:rsidR="009D0EC5">
        <w:rPr>
          <w:rFonts w:ascii="Arial" w:eastAsia="Arial" w:hAnsi="Arial" w:cs="Arial"/>
          <w:b/>
          <w:bCs/>
          <w:color w:val="6E1F26"/>
          <w:sz w:val="19"/>
          <w:szCs w:val="19"/>
        </w:rPr>
        <w:t xml:space="preserve"> de la práctica: </w:t>
      </w:r>
      <w:r w:rsidR="009D0EC5">
        <w:rPr>
          <w:rFonts w:ascii="Arial" w:eastAsia="Arial" w:hAnsi="Arial" w:cs="Arial"/>
          <w:color w:val="2A1A1D"/>
          <w:sz w:val="19"/>
          <w:szCs w:val="19"/>
        </w:rPr>
        <w:t xml:space="preserve">__________________     </w:t>
      </w:r>
    </w:p>
    <w:p w14:paraId="4025D953" w14:textId="77777777" w:rsidR="00A912AD" w:rsidRDefault="00A912AD">
      <w:pPr>
        <w:spacing w:after="20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186F2652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070F091E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CÓMO SE UTILIZA ESTA GUÍA</w:t>
            </w:r>
          </w:p>
          <w:p w14:paraId="66DD6DB5" w14:textId="2F4736C3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Esta guía acompaña el recorrido por el </w:t>
            </w:r>
            <w:r w:rsidR="002076D6">
              <w:rPr>
                <w:rFonts w:ascii="Arial" w:eastAsia="Arial" w:hAnsi="Arial" w:cs="Arial"/>
                <w:color w:val="2A1A1D"/>
                <w:sz w:val="19"/>
                <w:szCs w:val="19"/>
              </w:rPr>
              <w:t>Bioterio.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Cada estación corresponde a uno de los temas de la unidad e incluye observaciones dirigidas, actividades breves y preguntas de análisis.</w:t>
            </w:r>
          </w:p>
          <w:p w14:paraId="57C6A03B" w14:textId="1411E906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Complete cada apartado al final del recorrido. Las respuestas se elaboran con lo observado y con los contenidos revisados en las unidades anteriores del curso.</w:t>
            </w:r>
          </w:p>
          <w:p w14:paraId="79FDCB5A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La guía se entrega al término de la sesión y constituye la evidencia de aprendizaje de la Unidad V.</w:t>
            </w:r>
          </w:p>
        </w:tc>
      </w:tr>
    </w:tbl>
    <w:p w14:paraId="5E3909B7" w14:textId="77777777" w:rsidR="001B035F" w:rsidRDefault="001B035F" w:rsidP="001B035F"/>
    <w:p w14:paraId="43C921D2" w14:textId="73D8C636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FICHA DE LA PRÁCTICA</w:t>
      </w:r>
    </w:p>
    <w:p w14:paraId="162346BD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0"/>
        <w:gridCol w:w="7518"/>
      </w:tblGrid>
      <w:tr w:rsidR="00A912AD" w14:paraId="2D7F7889" w14:textId="77777777">
        <w:trPr>
          <w:tblHeader/>
        </w:trPr>
        <w:tc>
          <w:tcPr>
            <w:tcW w:w="212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25D852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Elemento</w:t>
            </w:r>
          </w:p>
        </w:tc>
        <w:tc>
          <w:tcPr>
            <w:tcW w:w="7518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8C9B70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Descripción</w:t>
            </w:r>
          </w:p>
        </w:tc>
      </w:tr>
      <w:tr w:rsidR="00A912AD" w14:paraId="14A1812C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E3FF65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Unidad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D92D0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V. Práctica en Bioterio.</w:t>
            </w:r>
          </w:p>
        </w:tc>
      </w:tr>
      <w:tr w:rsidR="00A912AD" w14:paraId="5C591A8B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E532BA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Duración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DD7D6D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10 horas presenciales.</w:t>
            </w:r>
          </w:p>
        </w:tc>
      </w:tr>
      <w:tr w:rsidR="00A912AD" w14:paraId="36B3B436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15C21D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Modalidad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68AD254" w14:textId="56BEFFAA" w:rsidR="00A912AD" w:rsidRDefault="002076D6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Presencial, r</w:t>
            </w:r>
            <w:r w:rsidR="009D0EC5">
              <w:rPr>
                <w:rFonts w:ascii="Arial" w:eastAsia="Arial" w:hAnsi="Arial" w:cs="Arial"/>
                <w:color w:val="2A1A1D"/>
                <w:sz w:val="18"/>
                <w:szCs w:val="18"/>
              </w:rPr>
              <w:t>ecorrido guiado por estaciones, con demostración a cargo del personal del Bioterio.</w:t>
            </w:r>
          </w:p>
        </w:tc>
      </w:tr>
      <w:tr w:rsidR="00A912AD" w14:paraId="1FD646C1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155156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Objetivo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7DE224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Integrar los conocimientos teóricos, bioéticos, normativos y técnicos adquiridos durante el curso mediante la observación de los procedimientos desarrollados en el Bioterio de la UAEH, identificando la aplicación de criterios técnicos, bioéticos y normativos en el manejo responsable de biomodelos.</w:t>
            </w:r>
          </w:p>
        </w:tc>
      </w:tr>
      <w:tr w:rsidR="00A912AD" w14:paraId="4FF87266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6513E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Producto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B8A0AB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Guía de práctica resuelta y entregada al término de la sesión.</w:t>
            </w:r>
          </w:p>
        </w:tc>
      </w:tr>
      <w:tr w:rsidR="00A912AD" w14:paraId="3EAD0258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498854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Evaluación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FFA6C0" w14:textId="2F213A0E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Se califica conforme a la rúbrica 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.</w:t>
            </w:r>
          </w:p>
        </w:tc>
      </w:tr>
    </w:tbl>
    <w:p w14:paraId="0E3FC7B5" w14:textId="77777777" w:rsidR="00A912AD" w:rsidRDefault="00A912AD">
      <w:pPr>
        <w:spacing w:after="160"/>
      </w:pPr>
    </w:p>
    <w:p w14:paraId="3FDD2725" w14:textId="77777777" w:rsidR="00A912AD" w:rsidRDefault="009D0EC5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Objetivos específicos</w:t>
      </w:r>
    </w:p>
    <w:p w14:paraId="22339FB8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Al concluir la práctica, el estudiante será capaz de:</w:t>
      </w:r>
    </w:p>
    <w:p w14:paraId="31831130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Reconocer la función de las áreas e instalaciones del Bioterio y las barreras sanitarias que las protegen.</w:t>
      </w:r>
    </w:p>
    <w:p w14:paraId="0C3732E3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Identificar las técnicas de manipulación y sujeción de roedores y su relación con el bienestar del biomodelo.</w:t>
      </w:r>
    </w:p>
    <w:p w14:paraId="3CA7D6C7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lastRenderedPageBreak/>
        <w:t>Describir el registro de constantes fisiológicas mediante el sistema electrónico CODA y su utilidad en investigación.</w:t>
      </w:r>
    </w:p>
    <w:p w14:paraId="0DE75F7F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Reconocer las consideraciones técnicas y éticas de la extracción de sangre y de las vías de administración de sustancias.</w:t>
      </w:r>
    </w:p>
    <w:p w14:paraId="00473E64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Identificar los criterios de la disección para la observación de tejidos, órganos y sistemas.</w:t>
      </w:r>
    </w:p>
    <w:p w14:paraId="48313F18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Clasificar los residuos generados en el Bioterio conforme a la normativa aplicable.</w:t>
      </w:r>
    </w:p>
    <w:p w14:paraId="244E617A" w14:textId="7DDF7A95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Relacionar lo</w:t>
      </w:r>
      <w:r w:rsidR="00BA47A5">
        <w:rPr>
          <w:rFonts w:ascii="Arial" w:eastAsia="Arial" w:hAnsi="Arial" w:cs="Arial"/>
          <w:color w:val="2A1A1D"/>
        </w:rPr>
        <w:t xml:space="preserve">s criterios de </w:t>
      </w:r>
      <w:r>
        <w:rPr>
          <w:rFonts w:ascii="Arial" w:eastAsia="Arial" w:hAnsi="Arial" w:cs="Arial"/>
          <w:color w:val="2A1A1D"/>
        </w:rPr>
        <w:t>las 3R’s, punto final humanitario y funciones del CICUAL.</w:t>
      </w:r>
    </w:p>
    <w:p w14:paraId="6DFE3A71" w14:textId="77777777" w:rsidR="00A912AD" w:rsidRDefault="00A912AD">
      <w:pPr>
        <w:spacing w:after="8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02DE19CF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D14F8F0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PRÁCTICAS DE LIBRE ALBEDRÍO</w:t>
            </w:r>
          </w:p>
          <w:p w14:paraId="389EDAA4" w14:textId="62DBD811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El Bioterio de la UAEH respeta la decisión del estudiante que, por principios éticos, sensibilidad o convicciones personales, prefiere no participar directamente en procedimientos con biomodelos.</w:t>
            </w:r>
          </w:p>
          <w:p w14:paraId="41369C0C" w14:textId="01D9172F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Quien opte por esta modalidad recibe el contenido completo de la práctica mediante videos, animaciones, presentaciones interactivas</w:t>
            </w:r>
            <w:r w:rsidR="00BA47A5">
              <w:rPr>
                <w:rFonts w:ascii="Arial" w:eastAsia="Arial" w:hAnsi="Arial" w:cs="Arial"/>
                <w:color w:val="2A1A1D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biomodelos tridimensionales</w:t>
            </w:r>
            <w:r w:rsidR="00BA47A5"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y TICs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, en un espacio habilitado para tal fin, y resuelve esta misma guía a partir de esos materiales. La decisión no afecta la calificación ni los objetivos de aprendizaje.</w:t>
            </w:r>
          </w:p>
          <w:p w14:paraId="670D435C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Si desea acogerse a esta modalidad, comuníquelo al docente antes del inicio de la sesión.</w:t>
            </w:r>
          </w:p>
        </w:tc>
      </w:tr>
    </w:tbl>
    <w:p w14:paraId="2D9CC6AD" w14:textId="77777777" w:rsidR="001B035F" w:rsidRDefault="001B035F" w:rsidP="001B035F"/>
    <w:p w14:paraId="0076A62B" w14:textId="77777777" w:rsidR="001B035F" w:rsidRDefault="001B035F" w:rsidP="001B035F"/>
    <w:p w14:paraId="16BDE8D4" w14:textId="77777777" w:rsidR="001B035F" w:rsidRDefault="001B035F" w:rsidP="001B035F"/>
    <w:p w14:paraId="3E297489" w14:textId="77777777" w:rsidR="001B035F" w:rsidRDefault="001B035F" w:rsidP="001B035F"/>
    <w:p w14:paraId="61A94E85" w14:textId="77777777" w:rsidR="001B035F" w:rsidRDefault="001B035F" w:rsidP="001B035F"/>
    <w:p w14:paraId="58AAA673" w14:textId="43AFAD59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ANTES DE INGRESAR AL BIOTERIO</w:t>
      </w:r>
    </w:p>
    <w:p w14:paraId="25C07347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Marque cada punto una vez que lo haya cumplido. El personal del Bioterio verificará esta lista antes de autorizar el ingreso.</w:t>
      </w:r>
    </w:p>
    <w:p w14:paraId="63133B0A" w14:textId="77777777" w:rsidR="00A912AD" w:rsidRDefault="009D0EC5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Preparación académica</w:t>
      </w:r>
    </w:p>
    <w:p w14:paraId="73CCDD13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Revisé los videos y materiales previos de la práctica.</w:t>
      </w:r>
    </w:p>
    <w:p w14:paraId="154A181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Leí el manual de procedimientos y los Lineamientos del Bioterio.</w:t>
      </w:r>
    </w:p>
    <w:p w14:paraId="568A08E2" w14:textId="3022C014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Repasé los principios de las 3R’s</w:t>
      </w:r>
      <w:r w:rsidR="00BA47A5">
        <w:rPr>
          <w:rFonts w:ascii="Arial" w:eastAsia="Arial" w:hAnsi="Arial" w:cs="Arial"/>
          <w:color w:val="2A1A1D"/>
          <w:sz w:val="19"/>
          <w:szCs w:val="19"/>
        </w:rPr>
        <w:t xml:space="preserve">, </w:t>
      </w:r>
      <w:r w:rsidR="002076D6">
        <w:rPr>
          <w:rFonts w:ascii="Arial" w:eastAsia="Arial" w:hAnsi="Arial" w:cs="Arial"/>
          <w:color w:val="2A1A1D"/>
          <w:sz w:val="19"/>
          <w:szCs w:val="19"/>
        </w:rPr>
        <w:t>CICUAL.</w:t>
      </w:r>
    </w:p>
    <w:p w14:paraId="0883B599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Conozco las medidas básicas de bioseguridad aplicables al área.</w:t>
      </w:r>
    </w:p>
    <w:p w14:paraId="3FDA6CD9" w14:textId="77777777" w:rsidR="00A912AD" w:rsidRDefault="009D0EC5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Indumentaria y equipo</w:t>
      </w:r>
    </w:p>
    <w:p w14:paraId="398E9880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Llevo bata limpia, de manga larga y cerrada.</w:t>
      </w:r>
    </w:p>
    <w:p w14:paraId="2E7D2DE8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Llevo calzado cerrado, cómodo y antiderrapante.</w:t>
      </w:r>
    </w:p>
    <w:p w14:paraId="1356FB18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Llevo el cabello recogido.</w:t>
      </w:r>
    </w:p>
    <w:p w14:paraId="0AEB8B1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No porto joyería, accesorios colgantes ni uñas largas.</w:t>
      </w:r>
    </w:p>
    <w:p w14:paraId="0943636C" w14:textId="4BEF0FA6" w:rsidR="00A912AD" w:rsidRDefault="009D0EC5">
      <w:pPr>
        <w:spacing w:after="120" w:line="300" w:lineRule="auto"/>
        <w:ind w:left="320"/>
        <w:rPr>
          <w:rFonts w:ascii="Arial" w:eastAsia="Arial" w:hAnsi="Arial" w:cs="Arial"/>
          <w:color w:val="2A1A1D"/>
          <w:sz w:val="19"/>
          <w:szCs w:val="19"/>
        </w:rPr>
      </w:pPr>
      <w:bookmarkStart w:id="1" w:name="_Hlk236384581"/>
      <w:r>
        <w:rPr>
          <w:rFonts w:ascii="Arial" w:eastAsia="Arial" w:hAnsi="Arial" w:cs="Arial"/>
          <w:color w:val="A4343A"/>
          <w:sz w:val="24"/>
          <w:szCs w:val="24"/>
        </w:rPr>
        <w:t>☐</w:t>
      </w:r>
      <w:bookmarkEnd w:id="1"/>
      <w:r>
        <w:rPr>
          <w:rFonts w:ascii="Arial" w:eastAsia="Arial" w:hAnsi="Arial" w:cs="Arial"/>
          <w:color w:val="A4343A"/>
          <w:sz w:val="24"/>
          <w:szCs w:val="24"/>
        </w:rPr>
        <w:t xml:space="preserve">    </w:t>
      </w:r>
      <w:r>
        <w:rPr>
          <w:rFonts w:ascii="Arial" w:eastAsia="Arial" w:hAnsi="Arial" w:cs="Arial"/>
          <w:color w:val="2A1A1D"/>
          <w:sz w:val="19"/>
          <w:szCs w:val="19"/>
        </w:rPr>
        <w:t>Cuento con el equipo de protección personal que indique el Bioterio.</w:t>
      </w:r>
    </w:p>
    <w:p w14:paraId="2D382CB2" w14:textId="1637CDB2" w:rsidR="00B15119" w:rsidRDefault="00B15119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 </w:t>
      </w:r>
      <w:r w:rsidRPr="00B15119">
        <w:rPr>
          <w:rFonts w:ascii="Arial" w:eastAsia="Arial" w:hAnsi="Arial" w:cs="Arial"/>
          <w:sz w:val="19"/>
          <w:szCs w:val="19"/>
        </w:rPr>
        <w:t>No utilizo perfume, colonia, lociones, cremas, aerosoles, fijadores para el cabello u otros productos con aromas intensos, ya que estos pueden alterar el comportamiento de los biomodelos, comprometer su bienestar e interferir con las condiciones controladas del bioterio.</w:t>
      </w:r>
    </w:p>
    <w:p w14:paraId="7949E1F3" w14:textId="77777777" w:rsidR="00A912AD" w:rsidRDefault="009D0EC5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lastRenderedPageBreak/>
        <w:t>Conducta durante la sesión</w:t>
      </w:r>
    </w:p>
    <w:p w14:paraId="226E1E9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No ingreso alimentos, bebidas ni goma de mascar.</w:t>
      </w:r>
    </w:p>
    <w:p w14:paraId="75975ABE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Mantengo el teléfono celular guardado y en silencio.</w:t>
      </w:r>
    </w:p>
    <w:p w14:paraId="4A81227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No tomo fotografías ni video sin autorización expresa.</w:t>
      </w:r>
    </w:p>
    <w:p w14:paraId="5713D106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Evito ruidos fuertes y movimientos bruscos dentro de las áreas de alojamiento.</w:t>
      </w:r>
    </w:p>
    <w:p w14:paraId="2E46A9F3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No manipulo ningún biomodelo, equipo o sustancia sin indicación del personal.</w:t>
      </w:r>
    </w:p>
    <w:p w14:paraId="67F28FCA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Informo de inmediato cualquier incidente, mordedura, punción o derrame.</w:t>
      </w:r>
    </w:p>
    <w:p w14:paraId="5F832148" w14:textId="77777777" w:rsidR="00A912AD" w:rsidRDefault="00A912AD">
      <w:pPr>
        <w:spacing w:after="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61DF1778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4A0AC62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IMPORTANTE</w:t>
            </w:r>
          </w:p>
          <w:p w14:paraId="630214A6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Si presenta alguna condición de salud, alergia conocida a roedores o se encuentra bajo tratamiento que pueda comprometer su seguridad durante la sesión, informe al docente antes de ingresar. La información se maneja de forma confidencial.</w:t>
            </w:r>
          </w:p>
        </w:tc>
      </w:tr>
    </w:tbl>
    <w:p w14:paraId="2D719C89" w14:textId="77777777" w:rsidR="001B035F" w:rsidRDefault="001B035F" w:rsidP="001B035F"/>
    <w:p w14:paraId="3F1E37F8" w14:textId="77B31D22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DURANTE EL RECORRIDO</w:t>
      </w:r>
    </w:p>
    <w:p w14:paraId="5AD684B1" w14:textId="77777777" w:rsidR="001B035F" w:rsidRDefault="001B035F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0555FEDD" w14:textId="4BAEF4CF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El recorrido se organiza en siete estaciones. En cada una observe con atención la demostración, tome nota y responda.</w:t>
      </w:r>
    </w:p>
    <w:p w14:paraId="4F1F08A0" w14:textId="77777777" w:rsidR="00A912AD" w:rsidRDefault="00A912AD">
      <w:pPr>
        <w:spacing w:after="140"/>
      </w:pP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69BAA731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49ABFA2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t>ESTACIÓN</w:t>
            </w:r>
          </w:p>
          <w:p w14:paraId="6FB69E10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1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4BDAC186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Ingreso e instalaciones</w:t>
            </w:r>
          </w:p>
          <w:p w14:paraId="223F194F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Recorrido por las áreas del Bioterio y barreras sanitarias</w:t>
            </w:r>
          </w:p>
        </w:tc>
      </w:tr>
    </w:tbl>
    <w:p w14:paraId="38ACE52F" w14:textId="77777777" w:rsidR="00A912AD" w:rsidRDefault="00A912AD">
      <w:pPr>
        <w:spacing w:after="160"/>
      </w:pPr>
    </w:p>
    <w:p w14:paraId="5BE10281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Observe y registre</w:t>
      </w:r>
    </w:p>
    <w:p w14:paraId="622A052C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Anote las áreas que identificó durante el recorrido y la función de cada una.</w:t>
      </w:r>
    </w:p>
    <w:p w14:paraId="011561EC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5783"/>
      </w:tblGrid>
      <w:tr w:rsidR="00A912AD" w14:paraId="486B715F" w14:textId="77777777">
        <w:trPr>
          <w:tblHeader/>
        </w:trPr>
        <w:tc>
          <w:tcPr>
            <w:tcW w:w="3855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5A54A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Área identificada</w:t>
            </w:r>
          </w:p>
        </w:tc>
        <w:tc>
          <w:tcPr>
            <w:tcW w:w="578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6E742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Función que cumple</w:t>
            </w:r>
          </w:p>
        </w:tc>
      </w:tr>
      <w:tr w:rsidR="00A912AD" w14:paraId="29B52624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CE9203D" w14:textId="77777777" w:rsidR="00A912AD" w:rsidRDefault="00A912AD">
            <w:pPr>
              <w:spacing w:line="260" w:lineRule="auto"/>
            </w:pPr>
          </w:p>
        </w:tc>
        <w:tc>
          <w:tcPr>
            <w:tcW w:w="578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86BAB2" w14:textId="77777777" w:rsidR="00A912AD" w:rsidRDefault="00A912AD">
            <w:pPr>
              <w:spacing w:line="260" w:lineRule="auto"/>
            </w:pPr>
          </w:p>
        </w:tc>
      </w:tr>
      <w:tr w:rsidR="00A912AD" w14:paraId="26B5ECEA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850713" w14:textId="77777777" w:rsidR="00A912AD" w:rsidRDefault="00A912AD">
            <w:pPr>
              <w:spacing w:line="260" w:lineRule="auto"/>
            </w:pPr>
          </w:p>
        </w:tc>
        <w:tc>
          <w:tcPr>
            <w:tcW w:w="578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6D2F21" w14:textId="77777777" w:rsidR="00A912AD" w:rsidRDefault="00A912AD">
            <w:pPr>
              <w:spacing w:line="260" w:lineRule="auto"/>
            </w:pPr>
          </w:p>
        </w:tc>
      </w:tr>
      <w:tr w:rsidR="00A912AD" w14:paraId="20DD85C1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4EA473" w14:textId="77777777" w:rsidR="00A912AD" w:rsidRDefault="00A912AD">
            <w:pPr>
              <w:spacing w:line="260" w:lineRule="auto"/>
            </w:pPr>
          </w:p>
        </w:tc>
        <w:tc>
          <w:tcPr>
            <w:tcW w:w="578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07A8A4" w14:textId="77777777" w:rsidR="00A912AD" w:rsidRDefault="00A912AD">
            <w:pPr>
              <w:spacing w:line="260" w:lineRule="auto"/>
            </w:pPr>
          </w:p>
        </w:tc>
      </w:tr>
      <w:tr w:rsidR="00A912AD" w14:paraId="18696AF9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60FF59" w14:textId="77777777" w:rsidR="00A912AD" w:rsidRDefault="00A912AD">
            <w:pPr>
              <w:spacing w:line="260" w:lineRule="auto"/>
            </w:pPr>
          </w:p>
        </w:tc>
        <w:tc>
          <w:tcPr>
            <w:tcW w:w="578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30E90D" w14:textId="77777777" w:rsidR="00A912AD" w:rsidRDefault="00A912AD">
            <w:pPr>
              <w:spacing w:line="260" w:lineRule="auto"/>
            </w:pPr>
          </w:p>
        </w:tc>
      </w:tr>
    </w:tbl>
    <w:p w14:paraId="1F397E5E" w14:textId="77777777" w:rsidR="00A912AD" w:rsidRDefault="00A912AD">
      <w:pPr>
        <w:spacing w:after="120"/>
      </w:pPr>
    </w:p>
    <w:p w14:paraId="7BB1A08E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Equipo de protección personal observado</w:t>
      </w:r>
    </w:p>
    <w:p w14:paraId="6869619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Bata o uniforme exclusivo del área.</w:t>
      </w:r>
    </w:p>
    <w:p w14:paraId="2DD0ECCA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Cubrebocas.</w:t>
      </w:r>
    </w:p>
    <w:p w14:paraId="4318D78D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Guantes.</w:t>
      </w:r>
    </w:p>
    <w:p w14:paraId="2B1211B8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lastRenderedPageBreak/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Cubrepelo o gorro.</w:t>
      </w:r>
    </w:p>
    <w:p w14:paraId="6F3E7CFC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Cubrecalzado o calzado exclusivo.</w:t>
      </w:r>
    </w:p>
    <w:p w14:paraId="4B4DB1C7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Lentes de protección.</w:t>
      </w:r>
    </w:p>
    <w:p w14:paraId="7EA9FE39" w14:textId="6328F388" w:rsidR="00A912AD" w:rsidRDefault="00B15119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1. </w:t>
      </w:r>
      <w:r w:rsidRPr="00B15119">
        <w:rPr>
          <w:rFonts w:ascii="Arial" w:eastAsia="Arial" w:hAnsi="Arial" w:cs="Arial"/>
          <w:b/>
          <w:bCs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Cuál es la finalidad del filtro sanitario y qué consecuencias tendría omitirlo?</w:t>
      </w:r>
    </w:p>
    <w:p w14:paraId="5A8AD63A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1B496349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972B6CB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EC6B7A5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562544FC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648A9A62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3607A391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445D5FDE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50CCC9D3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2AF8AB73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5182C78A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70DB6A53" w14:textId="57F61D81" w:rsidR="00A912AD" w:rsidRDefault="00B15119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2. </w:t>
      </w:r>
      <w:r w:rsidRPr="00B15119">
        <w:rPr>
          <w:rFonts w:ascii="Arial" w:eastAsia="Arial" w:hAnsi="Arial" w:cs="Arial"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 xml:space="preserve">Por qué las condiciones ambientales del área de alojamiento, como temperatura, </w:t>
      </w:r>
      <w:r w:rsidR="005F1305">
        <w:rPr>
          <w:rFonts w:ascii="Arial" w:eastAsia="Arial" w:hAnsi="Arial" w:cs="Arial"/>
          <w:color w:val="2A1A1D"/>
          <w:sz w:val="19"/>
          <w:szCs w:val="19"/>
        </w:rPr>
        <w:t xml:space="preserve">amoniaco, </w:t>
      </w:r>
      <w:r w:rsidR="009D0EC5">
        <w:rPr>
          <w:rFonts w:ascii="Arial" w:eastAsia="Arial" w:hAnsi="Arial" w:cs="Arial"/>
          <w:color w:val="2A1A1D"/>
          <w:sz w:val="19"/>
          <w:szCs w:val="19"/>
        </w:rPr>
        <w:t>humedad y ciclos de luz, se controlan y registran de forma permanente?</w:t>
      </w:r>
    </w:p>
    <w:p w14:paraId="2C8AF787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6A46B5CE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35B98FC8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ACDAD5F" w14:textId="77777777" w:rsidR="00A912AD" w:rsidRDefault="009D0EC5">
      <w:r>
        <w:br w:type="page"/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059CA773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F80D474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lastRenderedPageBreak/>
              <w:t>ESTACIÓN</w:t>
            </w:r>
          </w:p>
          <w:p w14:paraId="7C632FCB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2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042D6DCB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Manipulación y sujeción</w:t>
            </w:r>
          </w:p>
          <w:p w14:paraId="5DD9BFB7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Técnicas de manejo en roedores</w:t>
            </w:r>
          </w:p>
        </w:tc>
      </w:tr>
    </w:tbl>
    <w:p w14:paraId="65D0A3B1" w14:textId="77777777" w:rsidR="00A912AD" w:rsidRDefault="00A912AD">
      <w:pPr>
        <w:spacing w:after="160"/>
      </w:pPr>
    </w:p>
    <w:p w14:paraId="1024B0FE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Marque las técnicas observadas</w:t>
      </w:r>
    </w:p>
    <w:p w14:paraId="6AA6C52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Sujeción de ratón.</w:t>
      </w:r>
    </w:p>
    <w:p w14:paraId="717C6541" w14:textId="37E2F308" w:rsidR="00A912AD" w:rsidRDefault="009D0EC5" w:rsidP="001B035F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Sujeción de rata.</w:t>
      </w:r>
    </w:p>
    <w:p w14:paraId="4C456D64" w14:textId="4167DCFD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 w:rsidR="002076D6">
        <w:rPr>
          <w:rFonts w:ascii="Arial" w:eastAsia="Arial" w:hAnsi="Arial" w:cs="Arial"/>
          <w:color w:val="2A1A1D"/>
          <w:sz w:val="19"/>
          <w:szCs w:val="19"/>
        </w:rPr>
        <w:t>Sujeción de gerbo</w:t>
      </w:r>
      <w:r>
        <w:rPr>
          <w:rFonts w:ascii="Arial" w:eastAsia="Arial" w:hAnsi="Arial" w:cs="Arial"/>
          <w:color w:val="2A1A1D"/>
          <w:sz w:val="19"/>
          <w:szCs w:val="19"/>
        </w:rPr>
        <w:t>.</w:t>
      </w:r>
    </w:p>
    <w:p w14:paraId="1E827C0F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Transferencia entre jaulas.</w:t>
      </w:r>
    </w:p>
    <w:p w14:paraId="0EDE000D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3.  </w:t>
      </w:r>
      <w:r>
        <w:rPr>
          <w:rFonts w:ascii="Arial" w:eastAsia="Arial" w:hAnsi="Arial" w:cs="Arial"/>
          <w:color w:val="2A1A1D"/>
          <w:sz w:val="19"/>
          <w:szCs w:val="19"/>
        </w:rPr>
        <w:t>Describa brevemente la secuencia de la técnica de sujeción que observó con mayor detalle.</w:t>
      </w:r>
    </w:p>
    <w:p w14:paraId="75B4B9D4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3149E251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A7C1144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4AF67BA" w14:textId="3F5906EE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4. </w:t>
      </w:r>
      <w:r w:rsidRPr="001B035F">
        <w:rPr>
          <w:rFonts w:ascii="Arial" w:eastAsia="Arial" w:hAnsi="Arial" w:cs="Arial"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Por qué una técnica adecuada de sujeción contribuye al bienestar del biomodelo y a la calidad de los resultados experimentales?</w:t>
      </w:r>
    </w:p>
    <w:p w14:paraId="582AEE29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1FF7F74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1C92F7A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E2F26D9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5.  </w:t>
      </w:r>
      <w:r>
        <w:rPr>
          <w:rFonts w:ascii="Arial" w:eastAsia="Arial" w:hAnsi="Arial" w:cs="Arial"/>
          <w:color w:val="2A1A1D"/>
          <w:sz w:val="19"/>
          <w:szCs w:val="19"/>
        </w:rPr>
        <w:t>Relacione lo observado con el principio de Refinamiento de las 3R’s.</w:t>
      </w:r>
    </w:p>
    <w:p w14:paraId="51F24745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56A5063F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3ED731C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765B2F2" w14:textId="77777777" w:rsidR="00A912AD" w:rsidRDefault="009D0EC5">
      <w:r>
        <w:br w:type="page"/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71A8BDD3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38EA31D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lastRenderedPageBreak/>
              <w:t>ESTACIÓN</w:t>
            </w:r>
          </w:p>
          <w:p w14:paraId="02146808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3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63E79BDF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Sistema CODA</w:t>
            </w:r>
          </w:p>
          <w:p w14:paraId="4753B738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Registro no invasivo de constantes fisiológicas en roedores</w:t>
            </w:r>
          </w:p>
        </w:tc>
      </w:tr>
    </w:tbl>
    <w:p w14:paraId="718749BA" w14:textId="77777777" w:rsidR="00A912AD" w:rsidRDefault="00A912AD">
      <w:pPr>
        <w:spacing w:after="160"/>
      </w:pPr>
    </w:p>
    <w:p w14:paraId="6E244AFF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Marque los parámetros que el equipo registró durante la demostración</w:t>
      </w:r>
    </w:p>
    <w:p w14:paraId="015DFE2B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Presión arterial sistólica.</w:t>
      </w:r>
    </w:p>
    <w:p w14:paraId="0DEC6FE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Presión arterial diastólica.</w:t>
      </w:r>
    </w:p>
    <w:p w14:paraId="428D677A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Presión arterial media.</w:t>
      </w:r>
    </w:p>
    <w:p w14:paraId="45C79D02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Frecuencia cardiaca.</w:t>
      </w:r>
    </w:p>
    <w:p w14:paraId="2C7E92E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Otro. Especifique: ______________________________</w:t>
      </w:r>
    </w:p>
    <w:p w14:paraId="0ED57D3C" w14:textId="77777777" w:rsidR="00A912AD" w:rsidRDefault="00A912AD">
      <w:pPr>
        <w:spacing w:after="60"/>
      </w:pPr>
    </w:p>
    <w:p w14:paraId="2F3222D1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Registro de la medición</w:t>
      </w:r>
    </w:p>
    <w:p w14:paraId="316E725C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Anote los valores obtenidos durante la demostración y compárelos con los valores de referencia revisados en el curso.</w:t>
      </w:r>
    </w:p>
    <w:p w14:paraId="7526035E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1928"/>
        <w:gridCol w:w="2120"/>
        <w:gridCol w:w="2699"/>
      </w:tblGrid>
      <w:tr w:rsidR="00A912AD" w14:paraId="7BBB90C9" w14:textId="77777777">
        <w:trPr>
          <w:tblHeader/>
        </w:trPr>
        <w:tc>
          <w:tcPr>
            <w:tcW w:w="2891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E5C261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Parámetro</w:t>
            </w:r>
          </w:p>
        </w:tc>
        <w:tc>
          <w:tcPr>
            <w:tcW w:w="1928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2DD410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Valor obtenido</w:t>
            </w:r>
          </w:p>
        </w:tc>
        <w:tc>
          <w:tcPr>
            <w:tcW w:w="212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2D3AE3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Valor de referencia</w:t>
            </w:r>
          </w:p>
        </w:tc>
        <w:tc>
          <w:tcPr>
            <w:tcW w:w="2699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738DE7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¿Se encuentra dentro del intervalo?</w:t>
            </w:r>
          </w:p>
        </w:tc>
      </w:tr>
      <w:tr w:rsidR="00A912AD" w14:paraId="4A2F4B0C" w14:textId="77777777">
        <w:tc>
          <w:tcPr>
            <w:tcW w:w="289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5AE5E23" w14:textId="77777777" w:rsidR="00A912AD" w:rsidRDefault="00A912AD">
            <w:pPr>
              <w:spacing w:line="260" w:lineRule="auto"/>
            </w:pPr>
          </w:p>
        </w:tc>
        <w:tc>
          <w:tcPr>
            <w:tcW w:w="192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5E4CF0" w14:textId="77777777" w:rsidR="00A912AD" w:rsidRDefault="00A912AD">
            <w:pPr>
              <w:spacing w:line="260" w:lineRule="auto"/>
            </w:pPr>
          </w:p>
        </w:tc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5BA866D" w14:textId="77777777" w:rsidR="00A912AD" w:rsidRDefault="00A912AD">
            <w:pPr>
              <w:spacing w:line="260" w:lineRule="auto"/>
            </w:pPr>
          </w:p>
        </w:tc>
        <w:tc>
          <w:tcPr>
            <w:tcW w:w="2699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C3EB85" w14:textId="77777777" w:rsidR="00A912AD" w:rsidRDefault="00A912AD">
            <w:pPr>
              <w:spacing w:line="260" w:lineRule="auto"/>
            </w:pPr>
          </w:p>
        </w:tc>
      </w:tr>
      <w:tr w:rsidR="00A912AD" w14:paraId="758D73F5" w14:textId="77777777">
        <w:tc>
          <w:tcPr>
            <w:tcW w:w="289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35EDD69" w14:textId="77777777" w:rsidR="00A912AD" w:rsidRDefault="00A912AD">
            <w:pPr>
              <w:spacing w:line="260" w:lineRule="auto"/>
            </w:pPr>
          </w:p>
        </w:tc>
        <w:tc>
          <w:tcPr>
            <w:tcW w:w="192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60B4A6" w14:textId="77777777" w:rsidR="00A912AD" w:rsidRDefault="00A912AD">
            <w:pPr>
              <w:spacing w:line="260" w:lineRule="auto"/>
            </w:pPr>
          </w:p>
        </w:tc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FF244A" w14:textId="77777777" w:rsidR="00A912AD" w:rsidRDefault="00A912AD">
            <w:pPr>
              <w:spacing w:line="260" w:lineRule="auto"/>
            </w:pPr>
          </w:p>
        </w:tc>
        <w:tc>
          <w:tcPr>
            <w:tcW w:w="2699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1FF882" w14:textId="77777777" w:rsidR="00A912AD" w:rsidRDefault="00A912AD">
            <w:pPr>
              <w:spacing w:line="260" w:lineRule="auto"/>
            </w:pPr>
          </w:p>
        </w:tc>
      </w:tr>
    </w:tbl>
    <w:p w14:paraId="4EA66AF3" w14:textId="77777777" w:rsidR="00A912AD" w:rsidRDefault="00A912AD">
      <w:pPr>
        <w:spacing w:after="120"/>
      </w:pPr>
    </w:p>
    <w:p w14:paraId="6161CA50" w14:textId="219B0F04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6. </w:t>
      </w:r>
      <w:r w:rsidRPr="001B035F">
        <w:rPr>
          <w:rFonts w:ascii="Arial" w:eastAsia="Arial" w:hAnsi="Arial" w:cs="Arial"/>
          <w:b/>
          <w:bCs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Qué condiciones deben cuidarse durante la medición para que los valores obtenidos sean confiables?</w:t>
      </w:r>
    </w:p>
    <w:p w14:paraId="7F9B3753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0A66A4F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B49159F" w14:textId="7735B296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7. </w:t>
      </w:r>
      <w:r w:rsidRPr="001B035F">
        <w:rPr>
          <w:rFonts w:ascii="Arial" w:eastAsia="Arial" w:hAnsi="Arial" w:cs="Arial"/>
          <w:b/>
          <w:bCs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Por qué una técnica no invasiva representa una ventaja desde la perspectiva del bienestar animal? ¿A qué principio de las 3R’s corresponde?</w:t>
      </w:r>
    </w:p>
    <w:p w14:paraId="0DCF1BBB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5D677EEE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67D562D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8.  </w:t>
      </w:r>
      <w:r>
        <w:rPr>
          <w:rFonts w:ascii="Arial" w:eastAsia="Arial" w:hAnsi="Arial" w:cs="Arial"/>
          <w:color w:val="2A1A1D"/>
          <w:sz w:val="19"/>
          <w:szCs w:val="19"/>
        </w:rPr>
        <w:t>Mencione un tipo de investigación en el que este registro resultaría indispensable.</w:t>
      </w:r>
    </w:p>
    <w:p w14:paraId="715FD91B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518DC12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5BF4A60" w14:textId="77777777" w:rsidR="00A912AD" w:rsidRDefault="009D0EC5">
      <w:r>
        <w:br w:type="page"/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39AF2A40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6950251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lastRenderedPageBreak/>
              <w:t>ESTACIÓN</w:t>
            </w:r>
          </w:p>
          <w:p w14:paraId="0D86B52C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4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03E10100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Extracción de sangre</w:t>
            </w:r>
          </w:p>
          <w:p w14:paraId="69F01053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Observación del procedimiento y sus consideraciones</w:t>
            </w:r>
          </w:p>
        </w:tc>
      </w:tr>
    </w:tbl>
    <w:p w14:paraId="0FF4BAE3" w14:textId="77777777" w:rsidR="00A912AD" w:rsidRDefault="00A912AD">
      <w:pPr>
        <w:spacing w:after="1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58D44823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3AB23D94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PROCEDIMIENTO DE OBSERVACIÓN</w:t>
            </w:r>
          </w:p>
          <w:p w14:paraId="62F1298F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Esta estación es exclusivamente demostrativa. El estudiante observa y registra; no realiza la técnica.</w:t>
            </w:r>
          </w:p>
        </w:tc>
      </w:tr>
    </w:tbl>
    <w:p w14:paraId="62E043D9" w14:textId="77777777" w:rsidR="00A912AD" w:rsidRDefault="00A912AD">
      <w:pPr>
        <w:spacing w:after="120"/>
      </w:pPr>
    </w:p>
    <w:p w14:paraId="5097D391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Marque la vía o vías observadas</w:t>
      </w:r>
    </w:p>
    <w:p w14:paraId="6B9C458E" w14:textId="62111422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Vena caudal.</w:t>
      </w:r>
    </w:p>
    <w:p w14:paraId="6525374B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Vena safena.</w:t>
      </w:r>
    </w:p>
    <w:p w14:paraId="5FC728DD" w14:textId="4E4CB065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 w:rsidR="001B035F">
        <w:rPr>
          <w:rFonts w:ascii="Arial" w:eastAsia="Arial" w:hAnsi="Arial" w:cs="Arial"/>
          <w:sz w:val="19"/>
          <w:szCs w:val="19"/>
        </w:rPr>
        <w:t xml:space="preserve">Punción del </w:t>
      </w:r>
      <w:r w:rsidR="001B035F">
        <w:rPr>
          <w:rFonts w:ascii="Arial" w:eastAsia="Arial" w:hAnsi="Arial" w:cs="Arial"/>
          <w:color w:val="2A1A1D"/>
          <w:sz w:val="19"/>
          <w:szCs w:val="19"/>
        </w:rPr>
        <w:t>s</w:t>
      </w:r>
      <w:r>
        <w:rPr>
          <w:rFonts w:ascii="Arial" w:eastAsia="Arial" w:hAnsi="Arial" w:cs="Arial"/>
          <w:color w:val="2A1A1D"/>
          <w:sz w:val="19"/>
          <w:szCs w:val="19"/>
        </w:rPr>
        <w:t>eno</w:t>
      </w:r>
      <w:r w:rsidR="001B035F">
        <w:rPr>
          <w:rFonts w:ascii="Arial" w:eastAsia="Arial" w:hAnsi="Arial" w:cs="Arial"/>
          <w:color w:val="2A1A1D"/>
          <w:sz w:val="19"/>
          <w:szCs w:val="19"/>
        </w:rPr>
        <w:t xml:space="preserve"> orbital</w:t>
      </w:r>
      <w:r>
        <w:rPr>
          <w:rFonts w:ascii="Arial" w:eastAsia="Arial" w:hAnsi="Arial" w:cs="Arial"/>
          <w:color w:val="2A1A1D"/>
          <w:sz w:val="19"/>
          <w:szCs w:val="19"/>
        </w:rPr>
        <w:t>.</w:t>
      </w:r>
    </w:p>
    <w:p w14:paraId="76778059" w14:textId="37E4C2B4" w:rsidR="00A912AD" w:rsidRDefault="009D0EC5">
      <w:pPr>
        <w:spacing w:after="120" w:line="300" w:lineRule="auto"/>
        <w:ind w:left="320"/>
        <w:rPr>
          <w:rFonts w:ascii="Arial" w:eastAsia="Arial" w:hAnsi="Arial" w:cs="Arial"/>
          <w:color w:val="2A1A1D"/>
          <w:sz w:val="19"/>
          <w:szCs w:val="19"/>
        </w:rPr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Punción cardiaca (procedimiento terminal).</w:t>
      </w:r>
    </w:p>
    <w:p w14:paraId="5E0E4B0E" w14:textId="742F33B9" w:rsidR="004B0DEB" w:rsidRDefault="004B0DEB">
      <w:pPr>
        <w:spacing w:after="120" w:line="300" w:lineRule="auto"/>
        <w:ind w:left="320"/>
        <w:rPr>
          <w:rFonts w:ascii="Arial" w:eastAsia="Arial" w:hAnsi="Arial" w:cs="Arial"/>
          <w:sz w:val="19"/>
          <w:szCs w:val="19"/>
        </w:rPr>
      </w:pPr>
      <w:bookmarkStart w:id="2" w:name="_Hlk236397452"/>
      <w:r>
        <w:rPr>
          <w:rFonts w:ascii="Arial" w:eastAsia="Arial" w:hAnsi="Arial" w:cs="Arial"/>
          <w:color w:val="A4343A"/>
          <w:sz w:val="24"/>
          <w:szCs w:val="24"/>
        </w:rPr>
        <w:t>☐</w:t>
      </w:r>
      <w:bookmarkEnd w:id="2"/>
      <w:r>
        <w:rPr>
          <w:rFonts w:ascii="Arial" w:eastAsia="Arial" w:hAnsi="Arial" w:cs="Arial"/>
          <w:color w:val="A4343A"/>
          <w:sz w:val="24"/>
          <w:szCs w:val="24"/>
        </w:rPr>
        <w:t xml:space="preserve">    </w:t>
      </w:r>
      <w:r>
        <w:rPr>
          <w:rFonts w:ascii="Arial" w:eastAsia="Arial" w:hAnsi="Arial" w:cs="Arial"/>
          <w:sz w:val="19"/>
          <w:szCs w:val="19"/>
        </w:rPr>
        <w:t>Punción submaxilar</w:t>
      </w:r>
    </w:p>
    <w:p w14:paraId="51E030E6" w14:textId="257927D9" w:rsidR="004B0DEB" w:rsidRPr="004B0DEB" w:rsidRDefault="004B0DEB">
      <w:pPr>
        <w:spacing w:after="120" w:line="300" w:lineRule="auto"/>
        <w:ind w:left="320"/>
        <w:rPr>
          <w:sz w:val="19"/>
          <w:szCs w:val="19"/>
        </w:rPr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 w:rsidRPr="004B0DEB">
        <w:rPr>
          <w:rFonts w:ascii="Arial" w:eastAsia="Arial" w:hAnsi="Arial" w:cs="Arial"/>
          <w:sz w:val="19"/>
          <w:szCs w:val="19"/>
        </w:rPr>
        <w:t>Punción de la punta de la cola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183BCE8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Otra. Especifique: ______________________________</w:t>
      </w:r>
    </w:p>
    <w:p w14:paraId="15F303C0" w14:textId="0643F34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>9</w:t>
      </w:r>
      <w:r w:rsidRPr="001B035F">
        <w:rPr>
          <w:rFonts w:ascii="Arial" w:eastAsia="Arial" w:hAnsi="Arial" w:cs="Arial"/>
          <w:b/>
          <w:bCs/>
          <w:sz w:val="19"/>
          <w:szCs w:val="19"/>
        </w:rPr>
        <w:t xml:space="preserve">. </w:t>
      </w:r>
      <w:r w:rsidRPr="001B035F">
        <w:rPr>
          <w:rFonts w:ascii="Arial" w:eastAsia="Arial" w:hAnsi="Arial" w:cs="Arial"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Qué aspectos deben considerarse antes de realizar una extracción de sangre? Considere al menos el volumen, la frecuencia, la vía y el estado del biomodelo.</w:t>
      </w:r>
    </w:p>
    <w:p w14:paraId="26E38CB5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299B8D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E542B8D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E17A334" w14:textId="4BA155B9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10. </w:t>
      </w:r>
      <w:r w:rsidRPr="001B035F">
        <w:rPr>
          <w:rFonts w:ascii="Arial" w:eastAsia="Arial" w:hAnsi="Arial" w:cs="Arial"/>
          <w:b/>
          <w:bCs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Por qué el volumen máximo de extracción se calcula en función del peso corporal y no como una cantidad fija?</w:t>
      </w:r>
    </w:p>
    <w:p w14:paraId="4BDCF0B6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760B4264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8FEF316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7C0571A" w14:textId="65D44FFF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11. </w:t>
      </w:r>
      <w:r w:rsidRPr="001B035F">
        <w:rPr>
          <w:rFonts w:ascii="Arial" w:eastAsia="Arial" w:hAnsi="Arial" w:cs="Arial"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Qué signos indicarían que el biomodelo no toleró adecuadamente el procedimiento?</w:t>
      </w:r>
    </w:p>
    <w:p w14:paraId="08DA5E8F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3C6A4CD2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511E8F5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B22E296" w14:textId="77777777" w:rsidR="00A912AD" w:rsidRDefault="009D0EC5">
      <w:r>
        <w:br w:type="page"/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50E498A5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45B5753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lastRenderedPageBreak/>
              <w:t>ESTACIÓN</w:t>
            </w:r>
          </w:p>
          <w:p w14:paraId="6F320C40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5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6E0CF240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Vías de administración</w:t>
            </w:r>
          </w:p>
          <w:p w14:paraId="01B67CF6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Selección de la vía y volúmenes máximos</w:t>
            </w:r>
          </w:p>
        </w:tc>
      </w:tr>
    </w:tbl>
    <w:p w14:paraId="6CC0E362" w14:textId="77777777" w:rsidR="00A912AD" w:rsidRDefault="00A912AD">
      <w:pPr>
        <w:spacing w:after="160"/>
      </w:pPr>
    </w:p>
    <w:p w14:paraId="3EE01798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Relacione cada vía con su descripción</w:t>
      </w:r>
    </w:p>
    <w:p w14:paraId="35F5F8C3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Escriba en la columna derecha la letra que corresponde. Utilice el banco de opciones que aparece debajo de la tabla.</w:t>
      </w:r>
    </w:p>
    <w:p w14:paraId="385522D0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313"/>
        <w:gridCol w:w="3470"/>
      </w:tblGrid>
      <w:tr w:rsidR="00A912AD" w14:paraId="26CFD316" w14:textId="77777777">
        <w:trPr>
          <w:tblHeader/>
        </w:trPr>
        <w:tc>
          <w:tcPr>
            <w:tcW w:w="3855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5255477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Vía de administración</w:t>
            </w:r>
          </w:p>
        </w:tc>
        <w:tc>
          <w:tcPr>
            <w:tcW w:w="231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2616F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Descripción (letra)</w:t>
            </w:r>
          </w:p>
        </w:tc>
        <w:tc>
          <w:tcPr>
            <w:tcW w:w="347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4C1BB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Volumen máximo recomendado</w:t>
            </w:r>
          </w:p>
        </w:tc>
      </w:tr>
      <w:tr w:rsidR="00A912AD" w14:paraId="2BEE52A8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DE1AEDD" w14:textId="6FAAAF10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Intragástrica 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FE0CC8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3D2CD9" w14:textId="77777777" w:rsidR="00A912AD" w:rsidRDefault="00A912AD">
            <w:pPr>
              <w:spacing w:line="260" w:lineRule="auto"/>
            </w:pPr>
          </w:p>
        </w:tc>
      </w:tr>
      <w:tr w:rsidR="00A912AD" w14:paraId="6AB34460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E5B7F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Intraperitoneal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D0779F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89DB6A" w14:textId="77777777" w:rsidR="00A912AD" w:rsidRDefault="00A912AD">
            <w:pPr>
              <w:spacing w:line="260" w:lineRule="auto"/>
            </w:pPr>
          </w:p>
        </w:tc>
      </w:tr>
      <w:tr w:rsidR="00A912AD" w14:paraId="6737640A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531307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Subcutánea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0DF2EB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2D197C" w14:textId="77777777" w:rsidR="00A912AD" w:rsidRDefault="00A912AD">
            <w:pPr>
              <w:spacing w:line="260" w:lineRule="auto"/>
            </w:pPr>
          </w:p>
        </w:tc>
      </w:tr>
      <w:tr w:rsidR="00A912AD" w14:paraId="6F91C432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05C419" w14:textId="6B171F60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Intravenosa 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40E593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7B400DC" w14:textId="77777777" w:rsidR="00A912AD" w:rsidRDefault="00A912AD">
            <w:pPr>
              <w:spacing w:line="260" w:lineRule="auto"/>
            </w:pPr>
          </w:p>
        </w:tc>
      </w:tr>
      <w:tr w:rsidR="00A912AD" w14:paraId="02342801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20AEEB" w14:textId="60F82603" w:rsidR="004B0DEB" w:rsidRPr="004B0DEB" w:rsidRDefault="009D0EC5" w:rsidP="004B0DEB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Intramuscular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E357D7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2ADD795" w14:textId="77777777" w:rsidR="00A912AD" w:rsidRDefault="00A912AD">
            <w:pPr>
              <w:spacing w:line="260" w:lineRule="auto"/>
            </w:pPr>
          </w:p>
        </w:tc>
      </w:tr>
      <w:tr w:rsidR="004B0DEB" w14:paraId="6F6EC5F7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2E88B4" w14:textId="0BDD6C72" w:rsidR="004B0DEB" w:rsidRDefault="004B0DEB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Intradérmica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E3F630D" w14:textId="77777777" w:rsidR="004B0DEB" w:rsidRDefault="004B0DEB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C7E37B" w14:textId="77777777" w:rsidR="004B0DEB" w:rsidRDefault="004B0DEB">
            <w:pPr>
              <w:spacing w:line="260" w:lineRule="auto"/>
            </w:pPr>
          </w:p>
        </w:tc>
      </w:tr>
      <w:tr w:rsidR="004B0DEB" w14:paraId="7CE76CF7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0B299D4" w14:textId="2A129F1C" w:rsidR="004B0DEB" w:rsidRDefault="004B0DEB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Oral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EC40A45" w14:textId="77777777" w:rsidR="004B0DEB" w:rsidRDefault="004B0DEB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1CAD202" w14:textId="77777777" w:rsidR="004B0DEB" w:rsidRDefault="004B0DEB">
            <w:pPr>
              <w:spacing w:line="260" w:lineRule="auto"/>
            </w:pPr>
          </w:p>
        </w:tc>
      </w:tr>
      <w:tr w:rsidR="004B0DEB" w14:paraId="5B004C7A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DF80A2" w14:textId="3DBC0298" w:rsidR="004B0DEB" w:rsidRDefault="004B0DEB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Rectal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568C63" w14:textId="77777777" w:rsidR="004B0DEB" w:rsidRDefault="004B0DEB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547B06" w14:textId="77777777" w:rsidR="004B0DEB" w:rsidRDefault="004B0DEB">
            <w:pPr>
              <w:spacing w:line="260" w:lineRule="auto"/>
            </w:pPr>
          </w:p>
        </w:tc>
      </w:tr>
    </w:tbl>
    <w:p w14:paraId="25EF5CAC" w14:textId="77777777" w:rsidR="00A912AD" w:rsidRDefault="00A912AD">
      <w:pPr>
        <w:spacing w:after="120"/>
      </w:pPr>
    </w:p>
    <w:p w14:paraId="6AC2EFB3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Banco de opciones</w:t>
      </w:r>
    </w:p>
    <w:p w14:paraId="5372A63B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a.</w:t>
      </w:r>
      <w:r>
        <w:rPr>
          <w:rFonts w:ascii="Arial" w:eastAsia="Arial" w:hAnsi="Arial" w:cs="Arial"/>
          <w:color w:val="2A1A1D"/>
        </w:rPr>
        <w:t xml:space="preserve"> Deposita la sustancia directamente en el estómago mediante una cánula; exige sujeción firme y personal capacitado por el riesgo de perforación esofágica o broncoaspiración.</w:t>
      </w:r>
    </w:p>
    <w:p w14:paraId="705FF71A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b.</w:t>
      </w:r>
      <w:r>
        <w:rPr>
          <w:rFonts w:ascii="Arial" w:eastAsia="Arial" w:hAnsi="Arial" w:cs="Arial"/>
          <w:color w:val="2A1A1D"/>
        </w:rPr>
        <w:t xml:space="preserve"> Se administra en la cavidad abdominal; debe verificarse que la aguja no penetre vísceras.</w:t>
      </w:r>
    </w:p>
    <w:p w14:paraId="2C97A033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c.</w:t>
      </w:r>
      <w:r>
        <w:rPr>
          <w:rFonts w:ascii="Arial" w:eastAsia="Arial" w:hAnsi="Arial" w:cs="Arial"/>
          <w:color w:val="2A1A1D"/>
        </w:rPr>
        <w:t xml:space="preserve"> Se deposita bajo la piel, generalmente en la región dorsal; permite absorción lenta y distribución en varios sitios si el volumen es alto.</w:t>
      </w:r>
    </w:p>
    <w:p w14:paraId="4FE992D4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d.</w:t>
      </w:r>
      <w:r>
        <w:rPr>
          <w:rFonts w:ascii="Arial" w:eastAsia="Arial" w:hAnsi="Arial" w:cs="Arial"/>
          <w:color w:val="2A1A1D"/>
        </w:rPr>
        <w:t xml:space="preserve"> Requiere vasodilatación previa y administración lenta; permite el efecto más rápido.</w:t>
      </w:r>
    </w:p>
    <w:p w14:paraId="4EB2A1BC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e.</w:t>
      </w:r>
      <w:r>
        <w:rPr>
          <w:rFonts w:ascii="Arial" w:eastAsia="Arial" w:hAnsi="Arial" w:cs="Arial"/>
          <w:color w:val="2A1A1D"/>
        </w:rPr>
        <w:t xml:space="preserve"> Se aplica en la masa muscular; en roedores pequeños su uso es limitado por la escasa masa disponible.</w:t>
      </w:r>
    </w:p>
    <w:p w14:paraId="35F39784" w14:textId="48808FE6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>12.</w:t>
      </w:r>
      <w:r w:rsidRPr="001B035F">
        <w:rPr>
          <w:rFonts w:ascii="Arial" w:eastAsia="Arial" w:hAnsi="Arial" w:cs="Arial"/>
          <w:sz w:val="19"/>
          <w:szCs w:val="19"/>
        </w:rPr>
        <w:t xml:space="preserve"> 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Qué criterios determinan la elección de una vía de administración en un protocolo experimental?</w:t>
      </w:r>
    </w:p>
    <w:p w14:paraId="5D088435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2AC4DC9E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D505A6F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3E163E42" w14:textId="77777777" w:rsidR="00A864B5" w:rsidRDefault="001B035F">
      <w:pPr>
        <w:keepNext/>
        <w:spacing w:before="180" w:after="160" w:line="276" w:lineRule="auto"/>
        <w:rPr>
          <w:rFonts w:ascii="Arial" w:eastAsia="Arial" w:hAnsi="Arial" w:cs="Arial"/>
          <w:color w:val="2A1A1D"/>
          <w:sz w:val="19"/>
          <w:szCs w:val="19"/>
        </w:rPr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13. </w:t>
      </w:r>
      <w:r w:rsidRPr="001B035F">
        <w:rPr>
          <w:rFonts w:ascii="Arial" w:eastAsia="Arial" w:hAnsi="Arial" w:cs="Arial"/>
          <w:sz w:val="19"/>
          <w:szCs w:val="19"/>
        </w:rPr>
        <w:t>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Qué relación existe entre una vía mal seleccionada o mal ejecutada</w:t>
      </w:r>
      <w:r w:rsidR="005F1305">
        <w:rPr>
          <w:rFonts w:ascii="Arial" w:eastAsia="Arial" w:hAnsi="Arial" w:cs="Arial"/>
          <w:color w:val="2A1A1D"/>
          <w:sz w:val="19"/>
          <w:szCs w:val="19"/>
        </w:rPr>
        <w:t xml:space="preserve">, el resultado del </w:t>
      </w:r>
    </w:p>
    <w:p w14:paraId="6EAA47A3" w14:textId="55D095F8" w:rsidR="00A912AD" w:rsidRDefault="00A864B5">
      <w:pPr>
        <w:keepNext/>
        <w:spacing w:before="180" w:after="160" w:line="276" w:lineRule="auto"/>
      </w:pPr>
      <w:r>
        <w:rPr>
          <w:rFonts w:ascii="Arial" w:eastAsia="Arial" w:hAnsi="Arial" w:cs="Arial"/>
          <w:color w:val="2A1A1D"/>
          <w:sz w:val="19"/>
          <w:szCs w:val="19"/>
        </w:rPr>
        <w:t>experimento y</w:t>
      </w:r>
      <w:r w:rsidR="009D0EC5">
        <w:rPr>
          <w:rFonts w:ascii="Arial" w:eastAsia="Arial" w:hAnsi="Arial" w:cs="Arial"/>
          <w:color w:val="2A1A1D"/>
          <w:sz w:val="19"/>
          <w:szCs w:val="19"/>
        </w:rPr>
        <w:t xml:space="preserve"> la aparición de un punto final humanitario?</w:t>
      </w:r>
    </w:p>
    <w:p w14:paraId="158B26F6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166270D4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98F371A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641C23A" w14:textId="043296D0" w:rsidR="00A912AD" w:rsidRDefault="00A912AD"/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6DF8BAAB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3C5067D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t>ESTACIÓN</w:t>
            </w:r>
          </w:p>
          <w:p w14:paraId="38968D9A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6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02C31C86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Disección y observación</w:t>
            </w:r>
          </w:p>
          <w:p w14:paraId="1229F06A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Tejidos, órganos y sistemas</w:t>
            </w:r>
          </w:p>
        </w:tc>
      </w:tr>
    </w:tbl>
    <w:p w14:paraId="7A1E30BF" w14:textId="77777777" w:rsidR="00A912AD" w:rsidRDefault="00A912AD">
      <w:pPr>
        <w:spacing w:after="1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1ECB08E1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73410EB0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ANTES DE COMENZAR</w:t>
            </w:r>
          </w:p>
          <w:p w14:paraId="21DD6728" w14:textId="385DF2B8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Todo procedimiento de disección </w:t>
            </w:r>
            <w:r w:rsidR="009270CC"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con fines docentes, 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se realiza posterior a la eutanasia humanitaria, aplicada por personal capacitado conforme a la NOM-0</w:t>
            </w:r>
            <w:r w:rsidR="00B15119">
              <w:rPr>
                <w:rFonts w:ascii="Arial" w:eastAsia="Arial" w:hAnsi="Arial" w:cs="Arial"/>
                <w:color w:val="2A1A1D"/>
                <w:sz w:val="19"/>
                <w:szCs w:val="19"/>
              </w:rPr>
              <w:t>62-ZOO-1999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y al protocolo autorizado por el CICUAL.</w:t>
            </w:r>
          </w:p>
          <w:p w14:paraId="45CB2EB1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El estudiante que haya optado por la modalidad de libre albedrío realiza esta estación mediante biomodelos tridimensionales y material audiovisual.</w:t>
            </w:r>
          </w:p>
        </w:tc>
      </w:tr>
    </w:tbl>
    <w:p w14:paraId="6E206BA3" w14:textId="77777777" w:rsidR="00A912AD" w:rsidRDefault="00A912AD">
      <w:pPr>
        <w:spacing w:after="120"/>
      </w:pPr>
    </w:p>
    <w:p w14:paraId="6CCE4C7D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¿Qué órganos pudo identificar?</w:t>
      </w:r>
    </w:p>
    <w:p w14:paraId="4159566A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Corazón.</w:t>
      </w:r>
    </w:p>
    <w:p w14:paraId="1B54F5DB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Hígado.</w:t>
      </w:r>
    </w:p>
    <w:p w14:paraId="256881C4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Riñones.</w:t>
      </w:r>
    </w:p>
    <w:p w14:paraId="35470050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Pulmones.</w:t>
      </w:r>
    </w:p>
    <w:p w14:paraId="7FE3DB2B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Bazo.</w:t>
      </w:r>
    </w:p>
    <w:p w14:paraId="635C0637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Estómago e intestino.</w:t>
      </w:r>
    </w:p>
    <w:p w14:paraId="5C676716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Otro. Especifique: ______________________________</w:t>
      </w:r>
    </w:p>
    <w:p w14:paraId="05EAA18B" w14:textId="77777777" w:rsidR="00A912AD" w:rsidRDefault="00A912AD">
      <w:pPr>
        <w:spacing w:after="60"/>
      </w:pPr>
    </w:p>
    <w:p w14:paraId="15441037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Registro de observación</w:t>
      </w:r>
    </w:p>
    <w:p w14:paraId="6F2EC2BA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6"/>
        <w:gridCol w:w="3855"/>
        <w:gridCol w:w="3277"/>
      </w:tblGrid>
      <w:tr w:rsidR="00A912AD" w14:paraId="756DE940" w14:textId="77777777">
        <w:trPr>
          <w:tblHeader/>
        </w:trPr>
        <w:tc>
          <w:tcPr>
            <w:tcW w:w="2506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F154FA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Órgano o sistema</w:t>
            </w:r>
          </w:p>
        </w:tc>
        <w:tc>
          <w:tcPr>
            <w:tcW w:w="3855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855DAF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Características observadas</w:t>
            </w:r>
          </w:p>
        </w:tc>
        <w:tc>
          <w:tcPr>
            <w:tcW w:w="3277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BD9E47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Relación con su función</w:t>
            </w:r>
          </w:p>
        </w:tc>
      </w:tr>
      <w:tr w:rsidR="00A912AD" w14:paraId="0A46D686" w14:textId="77777777">
        <w:tc>
          <w:tcPr>
            <w:tcW w:w="2506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49A25D4" w14:textId="77777777" w:rsidR="00A912AD" w:rsidRDefault="00A912AD">
            <w:pPr>
              <w:spacing w:line="260" w:lineRule="auto"/>
            </w:pPr>
          </w:p>
        </w:tc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8A9E6F1" w14:textId="77777777" w:rsidR="00A912AD" w:rsidRDefault="00A912AD">
            <w:pPr>
              <w:spacing w:line="260" w:lineRule="auto"/>
            </w:pPr>
          </w:p>
        </w:tc>
        <w:tc>
          <w:tcPr>
            <w:tcW w:w="3277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90D9CD8" w14:textId="77777777" w:rsidR="00A912AD" w:rsidRDefault="00A912AD">
            <w:pPr>
              <w:spacing w:line="260" w:lineRule="auto"/>
            </w:pPr>
          </w:p>
        </w:tc>
      </w:tr>
      <w:tr w:rsidR="00A912AD" w14:paraId="5FD5B04C" w14:textId="77777777">
        <w:tc>
          <w:tcPr>
            <w:tcW w:w="2506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A0942A" w14:textId="77777777" w:rsidR="00A912AD" w:rsidRDefault="00A912AD">
            <w:pPr>
              <w:spacing w:line="260" w:lineRule="auto"/>
            </w:pPr>
          </w:p>
        </w:tc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D610605" w14:textId="77777777" w:rsidR="00A912AD" w:rsidRDefault="00A912AD">
            <w:pPr>
              <w:spacing w:line="260" w:lineRule="auto"/>
            </w:pPr>
          </w:p>
        </w:tc>
        <w:tc>
          <w:tcPr>
            <w:tcW w:w="3277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30C3D5" w14:textId="77777777" w:rsidR="00A912AD" w:rsidRDefault="00A912AD">
            <w:pPr>
              <w:spacing w:line="260" w:lineRule="auto"/>
            </w:pPr>
          </w:p>
        </w:tc>
      </w:tr>
      <w:tr w:rsidR="00A912AD" w14:paraId="26412783" w14:textId="77777777">
        <w:tc>
          <w:tcPr>
            <w:tcW w:w="2506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3D93F6F" w14:textId="77777777" w:rsidR="00A912AD" w:rsidRDefault="00A912AD">
            <w:pPr>
              <w:spacing w:line="260" w:lineRule="auto"/>
            </w:pPr>
          </w:p>
        </w:tc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634769" w14:textId="77777777" w:rsidR="00A912AD" w:rsidRDefault="00A912AD">
            <w:pPr>
              <w:spacing w:line="260" w:lineRule="auto"/>
            </w:pPr>
          </w:p>
        </w:tc>
        <w:tc>
          <w:tcPr>
            <w:tcW w:w="3277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B768ED" w14:textId="77777777" w:rsidR="00A912AD" w:rsidRDefault="00A912AD">
            <w:pPr>
              <w:spacing w:line="260" w:lineRule="auto"/>
            </w:pPr>
          </w:p>
        </w:tc>
      </w:tr>
    </w:tbl>
    <w:p w14:paraId="2C959725" w14:textId="77777777" w:rsidR="00A912AD" w:rsidRDefault="00A912AD">
      <w:pPr>
        <w:spacing w:after="120"/>
      </w:pPr>
    </w:p>
    <w:p w14:paraId="01D43605" w14:textId="7A71C274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>14.</w:t>
      </w:r>
      <w:r w:rsidRPr="001B035F">
        <w:rPr>
          <w:rFonts w:ascii="Arial" w:eastAsia="Arial" w:hAnsi="Arial" w:cs="Arial"/>
          <w:sz w:val="19"/>
          <w:szCs w:val="19"/>
        </w:rPr>
        <w:t xml:space="preserve"> ¿</w:t>
      </w:r>
      <w:r w:rsidR="009D0EC5">
        <w:rPr>
          <w:rFonts w:ascii="Arial" w:eastAsia="Arial" w:hAnsi="Arial" w:cs="Arial"/>
          <w:color w:val="2A1A1D"/>
          <w:sz w:val="19"/>
          <w:szCs w:val="19"/>
        </w:rPr>
        <w:t>Qué método de eutanasia se aplicó y por qué se considera humanitario?</w:t>
      </w:r>
    </w:p>
    <w:p w14:paraId="45290D8C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52F9826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90BE83B" w14:textId="370BE83B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15. </w:t>
      </w:r>
      <w:r>
        <w:rPr>
          <w:rFonts w:ascii="Arial" w:eastAsia="Arial" w:hAnsi="Arial" w:cs="Arial"/>
          <w:color w:val="2A1A1D"/>
          <w:sz w:val="19"/>
          <w:szCs w:val="19"/>
        </w:rPr>
        <w:t>¿De qué manera el aprovechamiento máximo de tejidos y órganos de un mismo biomodelo se relaciona con el principio de Reducción?</w:t>
      </w:r>
    </w:p>
    <w:p w14:paraId="68D8F839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66B785E9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999285E" w14:textId="23D06E59" w:rsidR="00A912AD" w:rsidRDefault="00A912AD"/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15142F1F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3AE6720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t>ESTACIÓN</w:t>
            </w:r>
          </w:p>
          <w:p w14:paraId="04B733AF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7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03467A33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Manejo de residuos</w:t>
            </w:r>
          </w:p>
          <w:p w14:paraId="41CA9DCA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Clasificación y disposición conforme a la normativa</w:t>
            </w:r>
          </w:p>
        </w:tc>
      </w:tr>
    </w:tbl>
    <w:p w14:paraId="42606F7C" w14:textId="77777777" w:rsidR="00A912AD" w:rsidRDefault="00A912AD">
      <w:pPr>
        <w:spacing w:after="160"/>
      </w:pPr>
    </w:p>
    <w:p w14:paraId="08A1BCDF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Relacione cada residuo con su clasificación</w:t>
      </w:r>
    </w:p>
    <w:p w14:paraId="3FD75BCD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Escriba en la segunda columna la letra que corresponde, según el banco de opciones, y anote el contenedor o color en que se deposita.</w:t>
      </w:r>
    </w:p>
    <w:p w14:paraId="43E9A86E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1"/>
        <w:gridCol w:w="2313"/>
        <w:gridCol w:w="3084"/>
      </w:tblGrid>
      <w:tr w:rsidR="00A912AD" w14:paraId="59A81D23" w14:textId="77777777">
        <w:trPr>
          <w:tblHeader/>
        </w:trPr>
        <w:tc>
          <w:tcPr>
            <w:tcW w:w="4241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5EF5F72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Residuo</w:t>
            </w:r>
          </w:p>
        </w:tc>
        <w:tc>
          <w:tcPr>
            <w:tcW w:w="231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2D904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Clasificación (letra)</w:t>
            </w:r>
          </w:p>
        </w:tc>
        <w:tc>
          <w:tcPr>
            <w:tcW w:w="3084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05A56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Contenedor o color</w:t>
            </w:r>
          </w:p>
        </w:tc>
      </w:tr>
      <w:tr w:rsidR="00A912AD" w14:paraId="19FED5E7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172C00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Cama o material de nidificación usado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3E819F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FF94DD" w14:textId="77777777" w:rsidR="00A912AD" w:rsidRDefault="00A912AD">
            <w:pPr>
              <w:spacing w:line="260" w:lineRule="auto"/>
            </w:pPr>
          </w:p>
        </w:tc>
      </w:tr>
      <w:tr w:rsidR="00A912AD" w14:paraId="531E2BC2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60BCCF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Cadáveres y tejidos de biomodelos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382C62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80BADFA" w14:textId="77777777" w:rsidR="00A912AD" w:rsidRDefault="00A912AD">
            <w:pPr>
              <w:spacing w:line="260" w:lineRule="auto"/>
            </w:pPr>
          </w:p>
        </w:tc>
      </w:tr>
      <w:tr w:rsidR="00A912AD" w14:paraId="39EEDF01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818672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Agujas y hojas de bisturí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F0F9C81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F3D995" w14:textId="77777777" w:rsidR="00A912AD" w:rsidRDefault="00A912AD">
            <w:pPr>
              <w:spacing w:line="260" w:lineRule="auto"/>
            </w:pPr>
          </w:p>
        </w:tc>
      </w:tr>
      <w:tr w:rsidR="00A912AD" w14:paraId="4413B20C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EDF3D8" w14:textId="4E3482B2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Jeringas sin aguja y </w:t>
            </w:r>
            <w:r w:rsidR="00031922">
              <w:rPr>
                <w:rFonts w:ascii="Arial" w:eastAsia="Arial" w:hAnsi="Arial" w:cs="Arial"/>
                <w:color w:val="2A1A1D"/>
                <w:sz w:val="18"/>
                <w:szCs w:val="18"/>
              </w:rPr>
              <w:t>tapón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B06E14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7BA91E" w14:textId="77777777" w:rsidR="00A912AD" w:rsidRDefault="00A912AD">
            <w:pPr>
              <w:spacing w:line="260" w:lineRule="auto"/>
            </w:pPr>
          </w:p>
        </w:tc>
      </w:tr>
      <w:tr w:rsidR="00A912AD" w14:paraId="69E6036F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2A26182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Soluciones con metales pesados o compuestos tóxicos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838853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11B8A9" w14:textId="77777777" w:rsidR="00A912AD" w:rsidRDefault="00A912AD">
            <w:pPr>
              <w:spacing w:line="260" w:lineRule="auto"/>
            </w:pPr>
          </w:p>
        </w:tc>
      </w:tr>
      <w:tr w:rsidR="00A912AD" w14:paraId="67A587D3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81EA393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Envases de alimento y cartón limpio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76079C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0EB0E7" w14:textId="77777777" w:rsidR="00A912AD" w:rsidRDefault="00A912AD">
            <w:pPr>
              <w:spacing w:line="260" w:lineRule="auto"/>
            </w:pPr>
          </w:p>
        </w:tc>
      </w:tr>
    </w:tbl>
    <w:p w14:paraId="545897DF" w14:textId="77777777" w:rsidR="00A912AD" w:rsidRDefault="00A912AD">
      <w:pPr>
        <w:spacing w:after="120"/>
      </w:pPr>
    </w:p>
    <w:p w14:paraId="65C72744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Banco de opciones</w:t>
      </w:r>
    </w:p>
    <w:p w14:paraId="243A5311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a.</w:t>
      </w:r>
      <w:r>
        <w:rPr>
          <w:rFonts w:ascii="Arial" w:eastAsia="Arial" w:hAnsi="Arial" w:cs="Arial"/>
          <w:color w:val="2A1A1D"/>
        </w:rPr>
        <w:t xml:space="preserve"> Residuo peligroso biológico-infeccioso (RPBI) no punzocortante.</w:t>
      </w:r>
    </w:p>
    <w:p w14:paraId="6C917436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b.</w:t>
      </w:r>
      <w:r>
        <w:rPr>
          <w:rFonts w:ascii="Arial" w:eastAsia="Arial" w:hAnsi="Arial" w:cs="Arial"/>
          <w:color w:val="2A1A1D"/>
        </w:rPr>
        <w:t xml:space="preserve"> Residuo peligroso biológico-infeccioso (RPBI) punzocortante.</w:t>
      </w:r>
    </w:p>
    <w:p w14:paraId="23242EEF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c.</w:t>
      </w:r>
      <w:r>
        <w:rPr>
          <w:rFonts w:ascii="Arial" w:eastAsia="Arial" w:hAnsi="Arial" w:cs="Arial"/>
          <w:color w:val="2A1A1D"/>
        </w:rPr>
        <w:t xml:space="preserve"> Residuo peligroso CRETI, por sus características de corrosividad, reactividad, explosividad, toxicidad o inflamabilidad.</w:t>
      </w:r>
    </w:p>
    <w:p w14:paraId="3E294F48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d.</w:t>
      </w:r>
      <w:r>
        <w:rPr>
          <w:rFonts w:ascii="Arial" w:eastAsia="Arial" w:hAnsi="Arial" w:cs="Arial"/>
          <w:color w:val="2A1A1D"/>
        </w:rPr>
        <w:t xml:space="preserve"> Residuo sólido urbano o de manejo especial, sin riesgo sanitario.</w:t>
      </w:r>
    </w:p>
    <w:p w14:paraId="51D3496F" w14:textId="793DE03C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16. </w:t>
      </w:r>
      <w:r>
        <w:rPr>
          <w:rFonts w:ascii="Arial" w:eastAsia="Arial" w:hAnsi="Arial" w:cs="Arial"/>
          <w:color w:val="2A1A1D"/>
          <w:sz w:val="19"/>
          <w:szCs w:val="19"/>
        </w:rPr>
        <w:t>¿Qué diferencia existe entre un residuo peligroso biológico-infeccioso y un residuo CRETI?</w:t>
      </w:r>
    </w:p>
    <w:p w14:paraId="31B4FDB8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7763FE2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E7D71E1" w14:textId="55D066FD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17. </w:t>
      </w:r>
      <w:r>
        <w:rPr>
          <w:rFonts w:ascii="Arial" w:eastAsia="Arial" w:hAnsi="Arial" w:cs="Arial"/>
          <w:color w:val="2A1A1D"/>
          <w:sz w:val="19"/>
          <w:szCs w:val="19"/>
        </w:rPr>
        <w:t>¿Por qué ningún residuo peligroso puede verterse al drenaje, aun en cantidades pequeñas?</w:t>
      </w:r>
    </w:p>
    <w:p w14:paraId="0D86A819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1EB7504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0F4DB31" w14:textId="77777777" w:rsidR="00A912AD" w:rsidRDefault="009D0EC5">
      <w:r>
        <w:br w:type="page"/>
      </w:r>
    </w:p>
    <w:p w14:paraId="0C89BE3F" w14:textId="77777777" w:rsidR="00A912AD" w:rsidRDefault="009D0EC5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INTEGRACIÓN DEL APRENDIZAJE</w:t>
      </w:r>
    </w:p>
    <w:p w14:paraId="1B544065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Las siguientes preguntas relacionan lo observado durante el recorrido con los contenidos de las unidades anteriores del curso. Respóndalas al término de la práctica.</w:t>
      </w:r>
    </w:p>
    <w:p w14:paraId="0A371D70" w14:textId="5ED8DD9F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18. </w:t>
      </w:r>
      <w:r>
        <w:rPr>
          <w:rFonts w:ascii="Arial" w:eastAsia="Arial" w:hAnsi="Arial" w:cs="Arial"/>
          <w:color w:val="2A1A1D"/>
          <w:sz w:val="19"/>
          <w:szCs w:val="19"/>
        </w:rPr>
        <w:t>¿Qué procedimiento llamó más su atención y por qué?</w:t>
      </w:r>
    </w:p>
    <w:p w14:paraId="7F7114BF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3035D308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BEDA64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7100F57" w14:textId="40BB13D3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19. </w:t>
      </w:r>
      <w:r>
        <w:rPr>
          <w:rFonts w:ascii="Arial" w:eastAsia="Arial" w:hAnsi="Arial" w:cs="Arial"/>
          <w:color w:val="2A1A1D"/>
          <w:sz w:val="19"/>
          <w:szCs w:val="19"/>
        </w:rPr>
        <w:t>¿En qué momento del recorrido identificó la aplicación de los principios de las 3R’s?</w:t>
      </w:r>
    </w:p>
    <w:p w14:paraId="0E293C86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5F0391D5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6FE7837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B5695AC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Mencione tres medidas de bienestar animal observadas durante la práctica</w:t>
      </w:r>
    </w:p>
    <w:p w14:paraId="13B8AA19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4433"/>
        <w:gridCol w:w="4434"/>
      </w:tblGrid>
      <w:tr w:rsidR="00A912AD" w14:paraId="250DBC13" w14:textId="77777777">
        <w:trPr>
          <w:tblHeader/>
        </w:trPr>
        <w:tc>
          <w:tcPr>
            <w:tcW w:w="771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6246EB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N.º</w:t>
            </w:r>
          </w:p>
        </w:tc>
        <w:tc>
          <w:tcPr>
            <w:tcW w:w="443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B4763F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Medida observada</w:t>
            </w:r>
          </w:p>
        </w:tc>
        <w:tc>
          <w:tcPr>
            <w:tcW w:w="4434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D1BB5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Principio o criterio con el que se relaciona</w:t>
            </w:r>
          </w:p>
        </w:tc>
      </w:tr>
      <w:tr w:rsidR="00A912AD" w14:paraId="7AB71C4B" w14:textId="77777777">
        <w:tc>
          <w:tcPr>
            <w:tcW w:w="77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F4DDDA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1</w:t>
            </w:r>
          </w:p>
        </w:tc>
        <w:tc>
          <w:tcPr>
            <w:tcW w:w="443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EEFA978" w14:textId="77777777" w:rsidR="00A912AD" w:rsidRDefault="00A912AD">
            <w:pPr>
              <w:spacing w:line="260" w:lineRule="auto"/>
            </w:pPr>
          </w:p>
        </w:tc>
        <w:tc>
          <w:tcPr>
            <w:tcW w:w="443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B45400E" w14:textId="77777777" w:rsidR="00A912AD" w:rsidRDefault="00A912AD">
            <w:pPr>
              <w:spacing w:line="260" w:lineRule="auto"/>
            </w:pPr>
          </w:p>
        </w:tc>
      </w:tr>
      <w:tr w:rsidR="00A912AD" w14:paraId="3FC42BE6" w14:textId="77777777">
        <w:tc>
          <w:tcPr>
            <w:tcW w:w="77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DC566D3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2</w:t>
            </w:r>
          </w:p>
        </w:tc>
        <w:tc>
          <w:tcPr>
            <w:tcW w:w="443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90696F9" w14:textId="77777777" w:rsidR="00A912AD" w:rsidRDefault="00A912AD">
            <w:pPr>
              <w:spacing w:line="260" w:lineRule="auto"/>
            </w:pPr>
          </w:p>
        </w:tc>
        <w:tc>
          <w:tcPr>
            <w:tcW w:w="443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CDAC4FF" w14:textId="77777777" w:rsidR="00A912AD" w:rsidRDefault="00A912AD">
            <w:pPr>
              <w:spacing w:line="260" w:lineRule="auto"/>
            </w:pPr>
          </w:p>
        </w:tc>
      </w:tr>
      <w:tr w:rsidR="00A912AD" w14:paraId="65495B44" w14:textId="77777777">
        <w:tc>
          <w:tcPr>
            <w:tcW w:w="77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D4F86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3</w:t>
            </w:r>
          </w:p>
        </w:tc>
        <w:tc>
          <w:tcPr>
            <w:tcW w:w="443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C4AB686" w14:textId="77777777" w:rsidR="00A912AD" w:rsidRDefault="00A912AD">
            <w:pPr>
              <w:spacing w:line="260" w:lineRule="auto"/>
            </w:pPr>
          </w:p>
        </w:tc>
        <w:tc>
          <w:tcPr>
            <w:tcW w:w="443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491F79" w14:textId="77777777" w:rsidR="00A912AD" w:rsidRDefault="00A912AD">
            <w:pPr>
              <w:spacing w:line="260" w:lineRule="auto"/>
            </w:pPr>
          </w:p>
        </w:tc>
      </w:tr>
    </w:tbl>
    <w:p w14:paraId="4A3F38A3" w14:textId="77777777" w:rsidR="00A912AD" w:rsidRDefault="00A912AD">
      <w:pPr>
        <w:spacing w:after="120"/>
      </w:pPr>
    </w:p>
    <w:p w14:paraId="766CA57F" w14:textId="4CA18EEA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20. 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¿Qué norma aplicada durante el recorrido </w:t>
      </w:r>
      <w:r w:rsidR="009270CC">
        <w:rPr>
          <w:rFonts w:ascii="Arial" w:eastAsia="Arial" w:hAnsi="Arial" w:cs="Arial"/>
          <w:color w:val="2A1A1D"/>
          <w:sz w:val="19"/>
          <w:szCs w:val="19"/>
        </w:rPr>
        <w:t xml:space="preserve">identificó </w:t>
      </w:r>
      <w:r>
        <w:rPr>
          <w:rFonts w:ascii="Arial" w:eastAsia="Arial" w:hAnsi="Arial" w:cs="Arial"/>
          <w:color w:val="2A1A1D"/>
          <w:sz w:val="19"/>
          <w:szCs w:val="19"/>
        </w:rPr>
        <w:t>y cómo se materializa en el Bioterio?</w:t>
      </w:r>
    </w:p>
    <w:p w14:paraId="4115E2A3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7FA45776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EBC384F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5C92502" w14:textId="365CC89E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21. </w:t>
      </w:r>
      <w:r>
        <w:rPr>
          <w:rFonts w:ascii="Arial" w:eastAsia="Arial" w:hAnsi="Arial" w:cs="Arial"/>
          <w:color w:val="2A1A1D"/>
          <w:sz w:val="19"/>
          <w:szCs w:val="19"/>
        </w:rPr>
        <w:t>¿Por qué es importante que el personal del Bioterio siga procedimientos estandarizados</w:t>
      </w:r>
      <w:r w:rsidR="009270CC">
        <w:rPr>
          <w:rFonts w:ascii="Arial" w:eastAsia="Arial" w:hAnsi="Arial" w:cs="Arial"/>
          <w:color w:val="2A1A1D"/>
          <w:sz w:val="19"/>
          <w:szCs w:val="19"/>
        </w:rPr>
        <w:t>, aprobados y legalizados</w:t>
      </w:r>
      <w:r>
        <w:rPr>
          <w:rFonts w:ascii="Arial" w:eastAsia="Arial" w:hAnsi="Arial" w:cs="Arial"/>
          <w:color w:val="2A1A1D"/>
          <w:sz w:val="19"/>
          <w:szCs w:val="19"/>
        </w:rPr>
        <w:t>?</w:t>
      </w:r>
    </w:p>
    <w:p w14:paraId="409DB6A9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7D7551D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5705183" w14:textId="05AC2612" w:rsidR="00A912AD" w:rsidRDefault="00A912AD">
      <w:pPr>
        <w:keepNext/>
        <w:spacing w:before="180" w:after="160" w:line="276" w:lineRule="auto"/>
      </w:pPr>
    </w:p>
    <w:p w14:paraId="60F3E55B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7B2BAF0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EBA4BB9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E68F5FB" w14:textId="77777777" w:rsidR="001B035F" w:rsidRDefault="001B035F">
      <w:pPr>
        <w:keepNext/>
        <w:spacing w:before="180" w:after="80"/>
        <w:rPr>
          <w:rFonts w:ascii="Arial" w:eastAsia="Arial" w:hAnsi="Arial" w:cs="Arial"/>
          <w:b/>
          <w:bCs/>
          <w:color w:val="2A1A1D"/>
        </w:rPr>
      </w:pPr>
    </w:p>
    <w:p w14:paraId="7BF7DD6F" w14:textId="383D300B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Las 3R’s en la práctica</w:t>
      </w:r>
    </w:p>
    <w:p w14:paraId="6EF6D472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Identifique una situación concreta observada durante el recorrido que corresponda a cada principio.</w:t>
      </w:r>
    </w:p>
    <w:p w14:paraId="0E4113A0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3"/>
        <w:gridCol w:w="7325"/>
      </w:tblGrid>
      <w:tr w:rsidR="00A912AD" w14:paraId="651D8581" w14:textId="77777777">
        <w:trPr>
          <w:tblHeader/>
        </w:trPr>
        <w:tc>
          <w:tcPr>
            <w:tcW w:w="231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9A9E7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Principio</w:t>
            </w:r>
          </w:p>
        </w:tc>
        <w:tc>
          <w:tcPr>
            <w:tcW w:w="7325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BF188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Situación observada</w:t>
            </w:r>
          </w:p>
        </w:tc>
      </w:tr>
      <w:tr w:rsidR="00A912AD" w14:paraId="0497BFA2" w14:textId="77777777"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8978D1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Reemplazo</w:t>
            </w:r>
          </w:p>
        </w:tc>
        <w:tc>
          <w:tcPr>
            <w:tcW w:w="732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90D76EA" w14:textId="77777777" w:rsidR="00A912AD" w:rsidRDefault="00A912AD">
            <w:pPr>
              <w:spacing w:line="260" w:lineRule="auto"/>
            </w:pPr>
          </w:p>
        </w:tc>
      </w:tr>
      <w:tr w:rsidR="00A912AD" w14:paraId="233E26E6" w14:textId="77777777"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1C432AB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75C3E0CE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318DC595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3D6801C4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7C2FB671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4C9F6E69" w14:textId="5A18959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Reducción</w:t>
            </w:r>
          </w:p>
        </w:tc>
        <w:tc>
          <w:tcPr>
            <w:tcW w:w="732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5B93B4" w14:textId="77777777" w:rsidR="00A912AD" w:rsidRDefault="00A912AD">
            <w:pPr>
              <w:spacing w:line="260" w:lineRule="auto"/>
            </w:pPr>
          </w:p>
        </w:tc>
      </w:tr>
      <w:tr w:rsidR="00A912AD" w14:paraId="139AA271" w14:textId="77777777"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927E0AC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56A9C9A4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6104AB23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56DD1559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6F9C21D5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22671C79" w14:textId="7A88DD3B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Refinamiento</w:t>
            </w:r>
          </w:p>
        </w:tc>
        <w:tc>
          <w:tcPr>
            <w:tcW w:w="732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8BC1C68" w14:textId="77777777" w:rsidR="00A912AD" w:rsidRDefault="00A912AD">
            <w:pPr>
              <w:spacing w:line="260" w:lineRule="auto"/>
            </w:pPr>
          </w:p>
        </w:tc>
      </w:tr>
    </w:tbl>
    <w:p w14:paraId="2E5688AB" w14:textId="77777777" w:rsidR="00A912AD" w:rsidRDefault="00A912AD">
      <w:pPr>
        <w:spacing w:after="160"/>
      </w:pPr>
    </w:p>
    <w:p w14:paraId="65F40028" w14:textId="2081C4EF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REFLEXIÓN FINAL</w:t>
      </w: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20B77A74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5CB6E315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CONSIGNA</w:t>
            </w:r>
          </w:p>
          <w:p w14:paraId="6F3293B0" w14:textId="66EBEEBC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Redacte una reflexión de entre </w:t>
            </w:r>
            <w:r w:rsidR="00031922">
              <w:rPr>
                <w:rFonts w:ascii="Arial" w:eastAsia="Arial" w:hAnsi="Arial" w:cs="Arial"/>
                <w:color w:val="2A1A1D"/>
                <w:sz w:val="19"/>
                <w:szCs w:val="19"/>
              </w:rPr>
              <w:t>350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y </w:t>
            </w:r>
            <w:r w:rsidR="00031922">
              <w:rPr>
                <w:rFonts w:ascii="Arial" w:eastAsia="Arial" w:hAnsi="Arial" w:cs="Arial"/>
                <w:color w:val="2A1A1D"/>
                <w:sz w:val="19"/>
                <w:szCs w:val="19"/>
              </w:rPr>
              <w:t>450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palabras en la que describa cómo la práctica fortaleció su comprensión sobre el manejo ético y responsable de biomodelos.</w:t>
            </w:r>
          </w:p>
          <w:p w14:paraId="0258B8D5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Relacione sus observaciones con los contenidos revisados durante el curso y explique cómo la bioética, el bienestar animal y la normatividad se aplican en el trabajo cotidiano del Bioterio.</w:t>
            </w:r>
          </w:p>
        </w:tc>
      </w:tr>
    </w:tbl>
    <w:p w14:paraId="39E17B07" w14:textId="77777777" w:rsidR="00A912AD" w:rsidRDefault="00A912AD">
      <w:pPr>
        <w:spacing w:after="140"/>
      </w:pPr>
    </w:p>
    <w:p w14:paraId="1A397F95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AE027E9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467D2A2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E088B82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38DCE167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CC00AD5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3E6C3BC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93D6C06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466074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9314A16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0E10600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3AFDEDB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40FFB37" w14:textId="2B2083CA" w:rsidR="00A912AD" w:rsidRDefault="009D0EC5" w:rsidP="001B035F">
      <w:r>
        <w:br w:type="page"/>
      </w: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AUTOEVALUACIÓN</w:t>
      </w:r>
    </w:p>
    <w:p w14:paraId="54254FBC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Marque el nivel que mejor describe su desempeño durante la práctica.</w:t>
      </w:r>
    </w:p>
    <w:p w14:paraId="3670C892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2"/>
        <w:gridCol w:w="1542"/>
        <w:gridCol w:w="1542"/>
        <w:gridCol w:w="1542"/>
      </w:tblGrid>
      <w:tr w:rsidR="00A912AD" w14:paraId="06C0E523" w14:textId="77777777">
        <w:trPr>
          <w:tblHeader/>
        </w:trPr>
        <w:tc>
          <w:tcPr>
            <w:tcW w:w="5012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CB6ABF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Aspecto</w:t>
            </w:r>
          </w:p>
        </w:tc>
        <w:tc>
          <w:tcPr>
            <w:tcW w:w="1542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CAF5D4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Logrado</w:t>
            </w:r>
          </w:p>
        </w:tc>
        <w:tc>
          <w:tcPr>
            <w:tcW w:w="1542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45BB0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En proceso</w:t>
            </w:r>
          </w:p>
        </w:tc>
        <w:tc>
          <w:tcPr>
            <w:tcW w:w="1542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25D74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Requiere apoyo</w:t>
            </w:r>
          </w:p>
        </w:tc>
      </w:tr>
      <w:tr w:rsidR="00A912AD" w14:paraId="2DB51275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232C7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Cumplí con la preparación previa y las normas de ingreso.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D6E5070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C10A5C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B50CB4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  <w:tr w:rsidR="00A912AD" w14:paraId="387DA68E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91EDC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Mantuve una conducta respetuosa hacia los biomodelos y el personal.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75B5B2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6C5F1E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DD8D2B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  <w:tr w:rsidR="00A912AD" w14:paraId="100FB75D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6B59D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Observé con atención y registré la información solicitada.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C629F83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8E61F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750566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  <w:tr w:rsidR="00A912AD" w14:paraId="64606F0A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FA2D9F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Relacioné lo observado con los contenidos teóricos del curso.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9B50780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ED921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509647A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  <w:tr w:rsidR="00A912AD" w14:paraId="7C5AA0D9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290C0DA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Formulé dudas o comentarios pertinentes durante el recorrido.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6434C73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ED8CF23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8F591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</w:tbl>
    <w:p w14:paraId="272E1576" w14:textId="4952F00F" w:rsidR="00A912AD" w:rsidRDefault="00A912AD" w:rsidP="00B15119">
      <w:pPr>
        <w:keepNext/>
        <w:spacing w:before="260" w:after="110"/>
      </w:pPr>
    </w:p>
    <w:p w14:paraId="6CA6C9E5" w14:textId="7AF935FB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REFERENCIAS</w:t>
      </w:r>
    </w:p>
    <w:p w14:paraId="682FC382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Mellor, D. J.,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Beausoleil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N. J., Littlewood, K. E., McLean, A. N.,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McGreevy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P. D., Jones, B., &amp; Wilkins, C. (2020). The 2020 Five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Domains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Model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: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Including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human–animal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interactions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in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assessments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of animal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welfare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Animals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10</w:t>
      </w:r>
      <w:r>
        <w:rPr>
          <w:rFonts w:ascii="Arial" w:eastAsia="Arial" w:hAnsi="Arial" w:cs="Arial"/>
          <w:color w:val="2A1A1D"/>
          <w:sz w:val="19"/>
          <w:szCs w:val="19"/>
        </w:rPr>
        <w:t>(10), 1870. https://doi.org/10.3390/ani10101870</w:t>
      </w:r>
    </w:p>
    <w:p w14:paraId="0B6C397B" w14:textId="77777777" w:rsidR="00A912AD" w:rsidRDefault="009D0EC5">
      <w:pPr>
        <w:spacing w:after="130" w:line="276" w:lineRule="auto"/>
        <w:ind w:left="480" w:hanging="480"/>
      </w:pP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National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Research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Council. (2011).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Guide for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care and use of laboratory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animals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(8ª ed.). The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National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Academies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Press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 https://doi.org/10.17226/12910</w:t>
      </w:r>
    </w:p>
    <w:p w14:paraId="51E5E2B3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Russell, W. M. S., &amp; Burch, R. L. (1959).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The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principles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of humane experimental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technique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Methuen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</w:t>
      </w:r>
    </w:p>
    <w:p w14:paraId="7B36BDA6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(2001, 22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NOM-062-ZOO-1999, Especificaciones técnicas para la producción, cuidado y uso de los animales de laboratorio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https://www.gob.mx/cms/uploads/attachment/file/203498/NOM-062-ZOO-1999_220801.pdf</w:t>
      </w:r>
    </w:p>
    <w:p w14:paraId="7E167439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(2015, 26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NOM-033-SAG/ZOO-2014, Métodos para dar muerte a los animales domésticos y silvestres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https://www.dof.gob.mx/nota_detalle.php?codigo=5405210&amp;fecha=26/08/2015</w:t>
      </w:r>
    </w:p>
    <w:p w14:paraId="3E75B6B4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Medio Ambiente y Recursos Naturales, &amp; Secretaría de Salud. (2003, 17 de febrero).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NOM-087-ECOL-SSA1-2002, Protección ambiental, salud ambiental, residuos peligrosos biológico-infecciosos, clasificación y especificaciones de manejo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https://www.gob.mx/cms/uploads/attachment/file/680173/NOM-087-ECOL-SSA1-2002.pdf</w:t>
      </w:r>
    </w:p>
    <w:p w14:paraId="44EEE4F1" w14:textId="77777777" w:rsidR="00A912AD" w:rsidRDefault="009D0EC5">
      <w:pPr>
        <w:spacing w:after="130" w:line="276" w:lineRule="auto"/>
        <w:ind w:left="480" w:hanging="480"/>
      </w:pP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Suckow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M. A.,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Hashway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S. A., &amp;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Pritchett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-Corning, K. R. (2023).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 laboratory mouse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 (3ª ed.). CRC Press. https://doi.org/10.1201/9780429353086</w:t>
      </w:r>
    </w:p>
    <w:p w14:paraId="1BD1CB51" w14:textId="10F261B9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Universidad Autónoma del Estado de Hidalgo. 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Lineamientos del Bioterio UAEH </w:t>
      </w:r>
      <w:r>
        <w:rPr>
          <w:rFonts w:ascii="Arial" w:eastAsia="Arial" w:hAnsi="Arial" w:cs="Arial"/>
          <w:color w:val="2A1A1D"/>
          <w:sz w:val="19"/>
          <w:szCs w:val="19"/>
        </w:rPr>
        <w:t>. https://www.uaeh.edu.mx/bioterio/</w:t>
      </w:r>
    </w:p>
    <w:sectPr w:rsidR="00A912AD">
      <w:headerReference w:type="default" r:id="rId7"/>
      <w:footerReference w:type="default" r:id="rId8"/>
      <w:pgSz w:w="11906" w:h="16838"/>
      <w:pgMar w:top="1500" w:right="1134" w:bottom="13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BA1AC" w14:textId="77777777" w:rsidR="00302130" w:rsidRDefault="00302130">
      <w:r>
        <w:separator/>
      </w:r>
    </w:p>
  </w:endnote>
  <w:endnote w:type="continuationSeparator" w:id="0">
    <w:p w14:paraId="57C69A07" w14:textId="77777777" w:rsidR="00302130" w:rsidRDefault="0030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9D37C" w14:textId="145209C3" w:rsidR="00A912AD" w:rsidRDefault="00B15119">
    <w:pPr>
      <w:pBdr>
        <w:top w:val="single" w:sz="6" w:space="6" w:color="A4343A"/>
      </w:pBdr>
      <w:spacing w:before="60" w:after="20"/>
    </w:pPr>
    <w:r>
      <w:rPr>
        <w:rFonts w:ascii="Arial" w:eastAsia="Arial" w:hAnsi="Arial" w:cs="Arial"/>
        <w:b/>
        <w:bCs/>
        <w:color w:val="A4343A"/>
        <w:sz w:val="14"/>
        <w:szCs w:val="14"/>
      </w:rPr>
      <w:t>UAEH • Dirección</w:t>
    </w:r>
    <w:r w:rsidR="009D0EC5">
      <w:rPr>
        <w:rFonts w:ascii="Arial" w:eastAsia="Arial" w:hAnsi="Arial" w:cs="Arial"/>
        <w:b/>
        <w:bCs/>
        <w:color w:val="A4343A"/>
        <w:sz w:val="14"/>
        <w:szCs w:val="14"/>
      </w:rPr>
      <w:t xml:space="preserve"> de Bioterio</w:t>
    </w:r>
    <w:r w:rsidR="009D0EC5"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 w:rsidR="009D0EC5">
      <w:rPr>
        <w:rFonts w:ascii="Arial" w:eastAsia="Arial" w:hAnsi="Arial" w:cs="Arial"/>
        <w:color w:val="584B4E"/>
        <w:sz w:val="14"/>
        <w:szCs w:val="14"/>
      </w:rPr>
      <w:t>Diseño Experimental, Bioética, Normatividad y Manejo de Biomodelos</w:t>
    </w:r>
  </w:p>
  <w:p w14:paraId="1F932B18" w14:textId="15B36F1C" w:rsidR="00A912AD" w:rsidRDefault="009D0EC5">
    <w:r>
      <w:rPr>
        <w:rFonts w:ascii="Arial" w:eastAsia="Arial" w:hAnsi="Arial" w:cs="Arial"/>
        <w:color w:val="584B4E"/>
        <w:sz w:val="14"/>
        <w:szCs w:val="14"/>
      </w:rPr>
      <w:t xml:space="preserve">Guía de </w:t>
    </w:r>
    <w:r w:rsidR="00B15119">
      <w:rPr>
        <w:rFonts w:ascii="Arial" w:eastAsia="Arial" w:hAnsi="Arial" w:cs="Arial"/>
        <w:color w:val="584B4E"/>
        <w:sz w:val="14"/>
        <w:szCs w:val="14"/>
      </w:rPr>
      <w:t>práctica • Unidad</w:t>
    </w:r>
    <w:r>
      <w:rPr>
        <w:rFonts w:ascii="Arial" w:eastAsia="Arial" w:hAnsi="Arial" w:cs="Arial"/>
        <w:color w:val="584B4E"/>
        <w:sz w:val="14"/>
        <w:szCs w:val="14"/>
      </w:rPr>
      <w:t xml:space="preserve"> V. Práctica en Bioterio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Página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PAGE</w:instrTex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B15119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  <w:r>
      <w:rPr>
        <w:rFonts w:ascii="Arial" w:eastAsia="Arial" w:hAnsi="Arial" w:cs="Arial"/>
        <w:color w:val="584B4E"/>
        <w:sz w:val="14"/>
        <w:szCs w:val="14"/>
      </w:rPr>
      <w:t xml:space="preserve"> de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NUMPAGES</w:instrTex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B15119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B3E58" w14:textId="77777777" w:rsidR="00302130" w:rsidRDefault="00302130">
      <w:r>
        <w:separator/>
      </w:r>
    </w:p>
  </w:footnote>
  <w:footnote w:type="continuationSeparator" w:id="0">
    <w:p w14:paraId="6DEEF790" w14:textId="77777777" w:rsidR="00302130" w:rsidRDefault="00302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23807" w14:textId="77777777" w:rsidR="00A912AD" w:rsidRDefault="009D0EC5">
    <w:pPr>
      <w:pBdr>
        <w:bottom w:val="single" w:sz="10" w:space="6" w:color="A4343A"/>
      </w:pBdr>
      <w:spacing w:after="40"/>
    </w:pPr>
    <w:r>
      <w:rPr>
        <w:rFonts w:ascii="Arial" w:eastAsia="Arial" w:hAnsi="Arial" w:cs="Arial"/>
        <w:b/>
        <w:bCs/>
        <w:color w:val="A4343A"/>
        <w:spacing w:val="40"/>
        <w:sz w:val="16"/>
        <w:szCs w:val="16"/>
      </w:rPr>
      <w:t>BIOTERIO UAEH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Unidad </w:t>
    </w:r>
    <w:proofErr w:type="gramStart"/>
    <w:r>
      <w:rPr>
        <w:rFonts w:ascii="Arial" w:eastAsia="Arial" w:hAnsi="Arial" w:cs="Arial"/>
        <w:color w:val="584B4E"/>
        <w:sz w:val="14"/>
        <w:szCs w:val="14"/>
      </w:rPr>
      <w:t>V  •</w:t>
    </w:r>
    <w:proofErr w:type="gramEnd"/>
    <w:r>
      <w:rPr>
        <w:rFonts w:ascii="Arial" w:eastAsia="Arial" w:hAnsi="Arial" w:cs="Arial"/>
        <w:color w:val="584B4E"/>
        <w:sz w:val="14"/>
        <w:szCs w:val="14"/>
      </w:rPr>
      <w:t xml:space="preserve">  Guía de práctica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C3B6E"/>
    <w:multiLevelType w:val="hybridMultilevel"/>
    <w:tmpl w:val="48B81F32"/>
    <w:lvl w:ilvl="0" w:tplc="05D4EA42">
      <w:start w:val="1"/>
      <w:numFmt w:val="bullet"/>
      <w:lvlText w:val="•"/>
      <w:lvlJc w:val="left"/>
      <w:pPr>
        <w:ind w:left="400" w:hanging="220"/>
      </w:pPr>
      <w:rPr>
        <w:rFonts w:ascii="Arial" w:eastAsia="Arial" w:hAnsi="Arial" w:cs="Arial"/>
        <w:color w:val="A4343A"/>
        <w:sz w:val="20"/>
        <w:szCs w:val="20"/>
      </w:rPr>
    </w:lvl>
    <w:lvl w:ilvl="1" w:tplc="8026C5A0">
      <w:numFmt w:val="decimal"/>
      <w:lvlText w:val=""/>
      <w:lvlJc w:val="left"/>
    </w:lvl>
    <w:lvl w:ilvl="2" w:tplc="4350BBC4">
      <w:numFmt w:val="decimal"/>
      <w:lvlText w:val=""/>
      <w:lvlJc w:val="left"/>
    </w:lvl>
    <w:lvl w:ilvl="3" w:tplc="FD0C4F60">
      <w:numFmt w:val="decimal"/>
      <w:lvlText w:val=""/>
      <w:lvlJc w:val="left"/>
    </w:lvl>
    <w:lvl w:ilvl="4" w:tplc="71006B76">
      <w:numFmt w:val="decimal"/>
      <w:lvlText w:val=""/>
      <w:lvlJc w:val="left"/>
    </w:lvl>
    <w:lvl w:ilvl="5" w:tplc="21089810">
      <w:numFmt w:val="decimal"/>
      <w:lvlText w:val=""/>
      <w:lvlJc w:val="left"/>
    </w:lvl>
    <w:lvl w:ilvl="6" w:tplc="2E7CA762">
      <w:numFmt w:val="decimal"/>
      <w:lvlText w:val=""/>
      <w:lvlJc w:val="left"/>
    </w:lvl>
    <w:lvl w:ilvl="7" w:tplc="CD3AC822">
      <w:numFmt w:val="decimal"/>
      <w:lvlText w:val=""/>
      <w:lvlJc w:val="left"/>
    </w:lvl>
    <w:lvl w:ilvl="8" w:tplc="5576EEB0">
      <w:numFmt w:val="decimal"/>
      <w:lvlText w:val=""/>
      <w:lvlJc w:val="left"/>
    </w:lvl>
  </w:abstractNum>
  <w:abstractNum w:abstractNumId="1" w15:restartNumberingAfterBreak="0">
    <w:nsid w:val="5FCC6A29"/>
    <w:multiLevelType w:val="hybridMultilevel"/>
    <w:tmpl w:val="C4AA3680"/>
    <w:lvl w:ilvl="0" w:tplc="3496ED92">
      <w:start w:val="1"/>
      <w:numFmt w:val="bullet"/>
      <w:lvlText w:val="●"/>
      <w:lvlJc w:val="left"/>
      <w:pPr>
        <w:ind w:left="720" w:hanging="360"/>
      </w:pPr>
    </w:lvl>
    <w:lvl w:ilvl="1" w:tplc="A8707D64">
      <w:start w:val="1"/>
      <w:numFmt w:val="bullet"/>
      <w:lvlText w:val="○"/>
      <w:lvlJc w:val="left"/>
      <w:pPr>
        <w:ind w:left="1440" w:hanging="360"/>
      </w:pPr>
    </w:lvl>
    <w:lvl w:ilvl="2" w:tplc="D0B438AA">
      <w:start w:val="1"/>
      <w:numFmt w:val="bullet"/>
      <w:lvlText w:val="■"/>
      <w:lvlJc w:val="left"/>
      <w:pPr>
        <w:ind w:left="2160" w:hanging="360"/>
      </w:pPr>
    </w:lvl>
    <w:lvl w:ilvl="3" w:tplc="2A601FF2">
      <w:start w:val="1"/>
      <w:numFmt w:val="bullet"/>
      <w:lvlText w:val="●"/>
      <w:lvlJc w:val="left"/>
      <w:pPr>
        <w:ind w:left="2880" w:hanging="360"/>
      </w:pPr>
    </w:lvl>
    <w:lvl w:ilvl="4" w:tplc="E286E5D6">
      <w:start w:val="1"/>
      <w:numFmt w:val="bullet"/>
      <w:lvlText w:val="○"/>
      <w:lvlJc w:val="left"/>
      <w:pPr>
        <w:ind w:left="3600" w:hanging="360"/>
      </w:pPr>
    </w:lvl>
    <w:lvl w:ilvl="5" w:tplc="05527634">
      <w:start w:val="1"/>
      <w:numFmt w:val="bullet"/>
      <w:lvlText w:val="■"/>
      <w:lvlJc w:val="left"/>
      <w:pPr>
        <w:ind w:left="4320" w:hanging="360"/>
      </w:pPr>
    </w:lvl>
    <w:lvl w:ilvl="6" w:tplc="24309E42">
      <w:start w:val="1"/>
      <w:numFmt w:val="bullet"/>
      <w:lvlText w:val="●"/>
      <w:lvlJc w:val="left"/>
      <w:pPr>
        <w:ind w:left="5040" w:hanging="360"/>
      </w:pPr>
    </w:lvl>
    <w:lvl w:ilvl="7" w:tplc="D8C47A34">
      <w:start w:val="1"/>
      <w:numFmt w:val="bullet"/>
      <w:lvlText w:val="●"/>
      <w:lvlJc w:val="left"/>
      <w:pPr>
        <w:ind w:left="5760" w:hanging="360"/>
      </w:pPr>
    </w:lvl>
    <w:lvl w:ilvl="8" w:tplc="9920F77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AD"/>
    <w:rsid w:val="00031922"/>
    <w:rsid w:val="001B035F"/>
    <w:rsid w:val="002076D6"/>
    <w:rsid w:val="002E3859"/>
    <w:rsid w:val="00302130"/>
    <w:rsid w:val="004B0DEB"/>
    <w:rsid w:val="005F1305"/>
    <w:rsid w:val="007A44BD"/>
    <w:rsid w:val="009270CC"/>
    <w:rsid w:val="009D0EC5"/>
    <w:rsid w:val="00A76674"/>
    <w:rsid w:val="00A850A9"/>
    <w:rsid w:val="00A864B5"/>
    <w:rsid w:val="00A912AD"/>
    <w:rsid w:val="00B15119"/>
    <w:rsid w:val="00BA47A5"/>
    <w:rsid w:val="00C226E7"/>
    <w:rsid w:val="00E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A591"/>
  <w15:docId w15:val="{DF7EDFC5-6936-4DD8-9E3D-2BDF63FF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151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5119"/>
  </w:style>
  <w:style w:type="paragraph" w:styleId="Piedepgina">
    <w:name w:val="footer"/>
    <w:basedOn w:val="Normal"/>
    <w:link w:val="PiedepginaCar"/>
    <w:uiPriority w:val="99"/>
    <w:unhideWhenUsed/>
    <w:rsid w:val="00B151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5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2263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de práctica. Unidad V. Práctica en Bioterio</vt:lpstr>
    </vt:vector>
  </TitlesOfParts>
  <Company/>
  <LinksUpToDate>false</LinksUpToDate>
  <CharactersWithSpaces>14683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de práctica. Unidad V. Práctica en Bioterio</dc:title>
  <dc:creator>Elsa Díaz García</dc:creator>
  <dc:description>Curso Diseño Experimental, Bioética, Normatividad y Manejo de Biomodelos</dc:description>
  <cp:lastModifiedBy>USUARIO</cp:lastModifiedBy>
  <cp:revision>2</cp:revision>
  <dcterms:created xsi:type="dcterms:W3CDTF">2026-08-04T19:53:00Z</dcterms:created>
  <dcterms:modified xsi:type="dcterms:W3CDTF">2026-08-04T19:53:00Z</dcterms:modified>
</cp:coreProperties>
</file>